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91CE" w14:textId="77777777" w:rsidR="004A6EE7" w:rsidRDefault="005467B9" w:rsidP="00600FAC">
      <w:pPr>
        <w:pStyle w:val="Title"/>
        <w:ind w:left="0"/>
      </w:pPr>
      <w:r>
        <w:object w:dxaOrig="1440" w:dyaOrig="1440" w14:anchorId="790D7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pt;margin-top:-1.25pt;width:39.75pt;height:55.55pt;z-index:251657728;visibility:visible;mso-wrap-edited:f">
            <v:imagedata r:id="rId11" o:title=""/>
          </v:shape>
          <o:OLEObject Type="Embed" ProgID="Word.Picture.8" ShapeID="_x0000_s1027" DrawAspect="Content" ObjectID="_1765254053" r:id="rId12"/>
        </w:object>
      </w:r>
      <w:r w:rsidR="00600FAC">
        <w:t>Quantock Orienteers</w:t>
      </w:r>
    </w:p>
    <w:p w14:paraId="75FD94E0" w14:textId="6E46FE3B" w:rsidR="004A6EE7" w:rsidRPr="005F7FF9" w:rsidRDefault="007A1741" w:rsidP="004D4B10">
      <w:pPr>
        <w:pStyle w:val="Subtitle"/>
      </w:pPr>
      <w:r>
        <w:t>Minutes</w:t>
      </w:r>
      <w:r w:rsidR="004A6EE7" w:rsidRPr="005F7FF9">
        <w:t xml:space="preserve"> for QO Committee Meeting</w:t>
      </w:r>
    </w:p>
    <w:p w14:paraId="1C455E1F" w14:textId="5985848A" w:rsidR="004A6EE7" w:rsidRPr="004A7C57" w:rsidRDefault="00137308" w:rsidP="003C6F4F">
      <w:pPr>
        <w:spacing w:after="120"/>
        <w:jc w:val="center"/>
        <w:rPr>
          <w:rFonts w:cs="Arial"/>
          <w:szCs w:val="22"/>
        </w:rPr>
      </w:pPr>
      <w:r>
        <w:rPr>
          <w:rFonts w:cs="Arial"/>
          <w:szCs w:val="22"/>
        </w:rPr>
        <w:t>19.</w:t>
      </w:r>
      <w:r w:rsidR="00306C8C">
        <w:rPr>
          <w:rFonts w:cs="Arial"/>
          <w:szCs w:val="22"/>
        </w:rPr>
        <w:t xml:space="preserve">15 </w:t>
      </w:r>
      <w:r w:rsidR="00951E4C">
        <w:rPr>
          <w:rFonts w:cs="Arial"/>
          <w:szCs w:val="22"/>
        </w:rPr>
        <w:t>Tuesday 5</w:t>
      </w:r>
      <w:r w:rsidR="00951E4C" w:rsidRPr="00951E4C">
        <w:rPr>
          <w:rFonts w:cs="Arial"/>
          <w:szCs w:val="22"/>
          <w:vertAlign w:val="superscript"/>
        </w:rPr>
        <w:t>th</w:t>
      </w:r>
      <w:r w:rsidR="00951E4C">
        <w:rPr>
          <w:rFonts w:cs="Arial"/>
          <w:szCs w:val="22"/>
        </w:rPr>
        <w:t xml:space="preserve"> December</w:t>
      </w:r>
      <w:r w:rsidR="00F30954">
        <w:rPr>
          <w:rFonts w:cs="Arial"/>
          <w:szCs w:val="22"/>
        </w:rPr>
        <w:t xml:space="preserve"> at</w:t>
      </w:r>
      <w:r w:rsidR="00E73C49">
        <w:rPr>
          <w:rFonts w:cs="Arial"/>
          <w:szCs w:val="22"/>
        </w:rPr>
        <w:t xml:space="preserve">  </w:t>
      </w:r>
      <w:r w:rsidR="00EA516B">
        <w:rPr>
          <w:rFonts w:cs="Arial"/>
          <w:szCs w:val="22"/>
        </w:rPr>
        <w:t>67 Staplegrove Road</w:t>
      </w:r>
      <w:r w:rsidR="0007547E">
        <w:rPr>
          <w:rFonts w:cs="Arial"/>
          <w:szCs w:val="22"/>
        </w:rPr>
        <w:t>, Taunton</w:t>
      </w:r>
    </w:p>
    <w:tbl>
      <w:tblPr>
        <w:tblW w:w="10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9"/>
        <w:gridCol w:w="8252"/>
        <w:gridCol w:w="1701"/>
      </w:tblGrid>
      <w:tr w:rsidR="004A6EE7" w:rsidRPr="005F7FF9" w14:paraId="53A853A9" w14:textId="77777777" w:rsidTr="00EE3B16">
        <w:trPr>
          <w:cantSplit/>
        </w:trPr>
        <w:tc>
          <w:tcPr>
            <w:tcW w:w="679" w:type="dxa"/>
            <w:tcMar>
              <w:top w:w="85" w:type="dxa"/>
              <w:left w:w="115" w:type="dxa"/>
              <w:bottom w:w="85" w:type="dxa"/>
              <w:right w:w="115" w:type="dxa"/>
            </w:tcMar>
          </w:tcPr>
          <w:p w14:paraId="2C3891C5" w14:textId="77777777" w:rsidR="004A6EE7" w:rsidRPr="00471972" w:rsidRDefault="004A6EE7" w:rsidP="00471972">
            <w:pPr>
              <w:pStyle w:val="Heading1"/>
            </w:pPr>
          </w:p>
        </w:tc>
        <w:tc>
          <w:tcPr>
            <w:tcW w:w="8252" w:type="dxa"/>
            <w:tcMar>
              <w:top w:w="85" w:type="dxa"/>
              <w:left w:w="115" w:type="dxa"/>
              <w:bottom w:w="85" w:type="dxa"/>
              <w:right w:w="115" w:type="dxa"/>
            </w:tcMar>
          </w:tcPr>
          <w:p w14:paraId="113D097D" w14:textId="77777777" w:rsidR="00A85EB4" w:rsidRDefault="003F6F6C">
            <w:pPr>
              <w:rPr>
                <w:rFonts w:cs="Arial"/>
                <w:b/>
                <w:bCs/>
                <w:szCs w:val="22"/>
              </w:rPr>
            </w:pPr>
            <w:r>
              <w:rPr>
                <w:rFonts w:cs="Arial"/>
                <w:szCs w:val="22"/>
              </w:rPr>
              <w:t>Start</w:t>
            </w:r>
            <w:r w:rsidR="00FA4789">
              <w:rPr>
                <w:rFonts w:cs="Arial"/>
                <w:szCs w:val="22"/>
              </w:rPr>
              <w:t xml:space="preserve"> </w:t>
            </w:r>
            <w:r w:rsidR="001D2427">
              <w:rPr>
                <w:rFonts w:cs="Arial"/>
                <w:b/>
                <w:bCs/>
                <w:szCs w:val="22"/>
              </w:rPr>
              <w:t>(19</w:t>
            </w:r>
            <w:r w:rsidR="00306C8C">
              <w:rPr>
                <w:rFonts w:cs="Arial"/>
                <w:b/>
                <w:bCs/>
                <w:szCs w:val="22"/>
              </w:rPr>
              <w:t>15</w:t>
            </w:r>
            <w:r w:rsidR="00FA4789">
              <w:rPr>
                <w:rFonts w:cs="Arial"/>
                <w:b/>
                <w:bCs/>
                <w:szCs w:val="22"/>
              </w:rPr>
              <w:t>)</w:t>
            </w:r>
          </w:p>
          <w:p w14:paraId="6DA1A87F" w14:textId="4D1E2AE4" w:rsidR="0067355F" w:rsidRDefault="00517473" w:rsidP="0067355F">
            <w:pPr>
              <w:pStyle w:val="Heading2"/>
            </w:pPr>
            <w:r>
              <w:t>In attendance</w:t>
            </w:r>
            <w:r w:rsidR="007A1741">
              <w:t>: Richard, Karen, Miffy, Ollie, Roger, Judy, Steve, Bill and Pete.</w:t>
            </w:r>
          </w:p>
          <w:p w14:paraId="1C1F6FD5" w14:textId="3DEB6C5A" w:rsidR="007A1741" w:rsidRDefault="007A1741" w:rsidP="007A1741">
            <w:pPr>
              <w:ind w:left="1117"/>
            </w:pPr>
            <w:r>
              <w:t>Apologies received from Andrew.</w:t>
            </w:r>
          </w:p>
          <w:p w14:paraId="25C86488" w14:textId="36C37B54" w:rsidR="007270BD" w:rsidRPr="007A1741" w:rsidRDefault="007270BD" w:rsidP="007A1741">
            <w:pPr>
              <w:ind w:left="1117"/>
            </w:pPr>
            <w:r>
              <w:t>Welcome to Miffy – joining the committee and will be taking over role of membership secretary.</w:t>
            </w:r>
          </w:p>
          <w:p w14:paraId="505E24AF" w14:textId="40F40E64" w:rsidR="00CD48ED" w:rsidRDefault="008435DC" w:rsidP="0067355F">
            <w:pPr>
              <w:pStyle w:val="Heading2"/>
            </w:pPr>
            <w:r>
              <w:t>Minutes from previous meeting approved</w:t>
            </w:r>
            <w:r w:rsidR="00067C21">
              <w:t xml:space="preserve"> </w:t>
            </w:r>
            <w:r w:rsidR="007A1741">
              <w:t>– Minutes approved.</w:t>
            </w:r>
          </w:p>
          <w:p w14:paraId="6DC9F0CB" w14:textId="19BADC7E" w:rsidR="00082C17" w:rsidRPr="00082C17" w:rsidRDefault="00082C17" w:rsidP="00082C17"/>
        </w:tc>
        <w:tc>
          <w:tcPr>
            <w:tcW w:w="1701" w:type="dxa"/>
            <w:tcMar>
              <w:top w:w="85" w:type="dxa"/>
              <w:left w:w="115" w:type="dxa"/>
              <w:bottom w:w="85" w:type="dxa"/>
              <w:right w:w="115" w:type="dxa"/>
            </w:tcMar>
          </w:tcPr>
          <w:p w14:paraId="772781DF" w14:textId="77777777" w:rsidR="00A85EB4" w:rsidRDefault="00A85EB4">
            <w:pPr>
              <w:ind w:right="245"/>
              <w:rPr>
                <w:rFonts w:cs="Arial"/>
                <w:i/>
                <w:iCs/>
                <w:szCs w:val="22"/>
              </w:rPr>
            </w:pPr>
          </w:p>
          <w:p w14:paraId="41AE3808" w14:textId="77777777" w:rsidR="004937C9" w:rsidRPr="005F7FF9" w:rsidRDefault="004937C9" w:rsidP="006D2B3D">
            <w:pPr>
              <w:ind w:right="245"/>
              <w:rPr>
                <w:rFonts w:cs="Arial"/>
                <w:i/>
                <w:iCs/>
                <w:szCs w:val="22"/>
              </w:rPr>
            </w:pPr>
          </w:p>
        </w:tc>
      </w:tr>
      <w:tr w:rsidR="001F4499" w:rsidRPr="005F7FF9" w14:paraId="1F42ABD7" w14:textId="77777777" w:rsidTr="00082C17">
        <w:trPr>
          <w:cantSplit/>
          <w:trHeight w:val="427"/>
        </w:trPr>
        <w:tc>
          <w:tcPr>
            <w:tcW w:w="679" w:type="dxa"/>
            <w:tcMar>
              <w:top w:w="85" w:type="dxa"/>
              <w:left w:w="115" w:type="dxa"/>
              <w:bottom w:w="85" w:type="dxa"/>
              <w:right w:w="115" w:type="dxa"/>
            </w:tcMar>
          </w:tcPr>
          <w:p w14:paraId="7B9E628B" w14:textId="77777777" w:rsidR="001F4499" w:rsidRPr="00471972" w:rsidRDefault="001F4499" w:rsidP="00471972">
            <w:pPr>
              <w:pStyle w:val="Heading1"/>
            </w:pPr>
          </w:p>
        </w:tc>
        <w:tc>
          <w:tcPr>
            <w:tcW w:w="8252" w:type="dxa"/>
            <w:tcMar>
              <w:top w:w="85" w:type="dxa"/>
              <w:left w:w="115" w:type="dxa"/>
              <w:bottom w:w="85" w:type="dxa"/>
              <w:right w:w="115" w:type="dxa"/>
            </w:tcMar>
          </w:tcPr>
          <w:p w14:paraId="510236F9" w14:textId="7C36FBBF" w:rsidR="003A0A10" w:rsidRPr="00455047" w:rsidRDefault="00B9711F" w:rsidP="00082C17">
            <w:r w:rsidRPr="00B9711F">
              <w:t>Matters Arising</w:t>
            </w:r>
            <w:r w:rsidR="00082C17">
              <w:t xml:space="preserve"> – nothing from previous meeting.</w:t>
            </w:r>
          </w:p>
        </w:tc>
        <w:tc>
          <w:tcPr>
            <w:tcW w:w="1701" w:type="dxa"/>
            <w:tcMar>
              <w:top w:w="85" w:type="dxa"/>
              <w:left w:w="115" w:type="dxa"/>
              <w:bottom w:w="85" w:type="dxa"/>
              <w:right w:w="115" w:type="dxa"/>
            </w:tcMar>
          </w:tcPr>
          <w:p w14:paraId="19D51992" w14:textId="77777777" w:rsidR="00DD4AB6" w:rsidRPr="005F7FF9" w:rsidRDefault="00DD4AB6" w:rsidP="008415C1">
            <w:pPr>
              <w:rPr>
                <w:rFonts w:cs="Arial"/>
                <w:i/>
                <w:iCs/>
                <w:szCs w:val="22"/>
              </w:rPr>
            </w:pPr>
          </w:p>
        </w:tc>
      </w:tr>
      <w:tr w:rsidR="000B3BC1" w:rsidRPr="005F7FF9" w14:paraId="3F18B775" w14:textId="77777777" w:rsidTr="00D8042C">
        <w:trPr>
          <w:cantSplit/>
          <w:trHeight w:val="3730"/>
        </w:trPr>
        <w:tc>
          <w:tcPr>
            <w:tcW w:w="679" w:type="dxa"/>
            <w:tcMar>
              <w:top w:w="85" w:type="dxa"/>
              <w:left w:w="115" w:type="dxa"/>
              <w:bottom w:w="85" w:type="dxa"/>
              <w:right w:w="115" w:type="dxa"/>
            </w:tcMar>
          </w:tcPr>
          <w:p w14:paraId="5BC71A9D" w14:textId="77777777" w:rsidR="000B3BC1" w:rsidRPr="00471972" w:rsidRDefault="000B3BC1" w:rsidP="005D4B5A">
            <w:pPr>
              <w:pStyle w:val="Heading1"/>
              <w:ind w:left="270"/>
            </w:pPr>
            <w:r>
              <w:t>3</w:t>
            </w:r>
          </w:p>
        </w:tc>
        <w:tc>
          <w:tcPr>
            <w:tcW w:w="8252" w:type="dxa"/>
            <w:tcMar>
              <w:top w:w="85" w:type="dxa"/>
              <w:left w:w="115" w:type="dxa"/>
              <w:bottom w:w="85" w:type="dxa"/>
              <w:right w:w="115" w:type="dxa"/>
            </w:tcMar>
          </w:tcPr>
          <w:p w14:paraId="0054EC21" w14:textId="448BEBDB" w:rsidR="000B3BC1" w:rsidRDefault="000B3BC1" w:rsidP="005D4B5A">
            <w:r>
              <w:t>Events and Activities (</w:t>
            </w:r>
            <w:r w:rsidRPr="00180646">
              <w:rPr>
                <w:b/>
                <w:bCs/>
              </w:rPr>
              <w:t>19</w:t>
            </w:r>
            <w:r w:rsidR="00180646" w:rsidRPr="00180646">
              <w:rPr>
                <w:b/>
                <w:bCs/>
              </w:rPr>
              <w:t>2</w:t>
            </w:r>
            <w:r w:rsidRPr="00180646">
              <w:rPr>
                <w:b/>
                <w:bCs/>
              </w:rPr>
              <w:t>0</w:t>
            </w:r>
            <w:r>
              <w:t>)</w:t>
            </w:r>
          </w:p>
          <w:p w14:paraId="54F36177" w14:textId="77777777" w:rsidR="00067C21" w:rsidRDefault="000B3BC1" w:rsidP="00A02816">
            <w:pPr>
              <w:pStyle w:val="Heading2"/>
            </w:pPr>
            <w:r>
              <w:t>Past events:</w:t>
            </w:r>
          </w:p>
          <w:p w14:paraId="13BD58AF" w14:textId="2CFCF635" w:rsidR="007755F0" w:rsidRPr="007755F0" w:rsidRDefault="007755F0" w:rsidP="007755F0">
            <w:pPr>
              <w:pStyle w:val="ListParagraph"/>
              <w:numPr>
                <w:ilvl w:val="0"/>
                <w:numId w:val="12"/>
              </w:numPr>
            </w:pPr>
            <w:r>
              <w:t>QOFL Blackborough</w:t>
            </w:r>
            <w:r w:rsidR="007A1741">
              <w:t xml:space="preserve"> – successful, great weather.  Parking donations collected in aid of the Devon Air Ambulance.  Total donated £250 – letter of thanks received from the charity.</w:t>
            </w:r>
          </w:p>
          <w:p w14:paraId="13F3555E" w14:textId="5DFD1F25" w:rsidR="003167AC" w:rsidRDefault="003167AC" w:rsidP="003167AC">
            <w:pPr>
              <w:pStyle w:val="ListParagraph"/>
              <w:numPr>
                <w:ilvl w:val="0"/>
                <w:numId w:val="12"/>
              </w:numPr>
            </w:pPr>
            <w:r>
              <w:t>QO SWOL Great Wood</w:t>
            </w:r>
            <w:r w:rsidR="007A1741">
              <w:t xml:space="preserve"> – positive feedback received.</w:t>
            </w:r>
          </w:p>
          <w:p w14:paraId="4D03DFCD" w14:textId="40B7AEEE" w:rsidR="003167AC" w:rsidRDefault="003167AC" w:rsidP="003167AC">
            <w:pPr>
              <w:pStyle w:val="ListParagraph"/>
              <w:numPr>
                <w:ilvl w:val="0"/>
                <w:numId w:val="12"/>
              </w:numPr>
            </w:pPr>
            <w:r>
              <w:t>QOFL Great Bear</w:t>
            </w:r>
            <w:r w:rsidR="007A1741">
              <w:t xml:space="preserve"> – a few disgruntled runners with regards the green area on the map.  Lessons were learnt from this event.  Need to make sure than runners on the longer courses start no later than 13:00 hrs and that 14:30 is firm course close.  We need all control collectors to wait for all control collectors to return before disappearing.  If a search needs to be organised, we will then have the numbers.  Parking issue – not only put up a sign saying orienteers only but also a sign warning that the gate will be locked at 15:00 hrs.  With regards website changes for an event, all should come through the organiser.  Planner is in charge of the map numbers printed, so perhaps late entries should be channelled through to them.  Ollie and Karen have received a lot of junk mail/messages as a result of telephone number / email address being on website.  Need to look at setting up temporary email addresses – organiser@ / planner@  / controller@</w:t>
            </w:r>
          </w:p>
          <w:p w14:paraId="1AA4F7FC" w14:textId="0BE9E755" w:rsidR="003167AC" w:rsidRDefault="006744E4" w:rsidP="003167AC">
            <w:pPr>
              <w:pStyle w:val="ListParagraph"/>
              <w:numPr>
                <w:ilvl w:val="0"/>
                <w:numId w:val="12"/>
              </w:numPr>
            </w:pPr>
            <w:r>
              <w:t>Summary of t</w:t>
            </w:r>
            <w:r w:rsidR="003167AC">
              <w:t>raining sessions – juniors</w:t>
            </w:r>
            <w:r w:rsidR="002A62AC">
              <w:t xml:space="preserve"> – total 12 participants</w:t>
            </w:r>
          </w:p>
          <w:p w14:paraId="09BBF46C" w14:textId="712DC981" w:rsidR="003167AC" w:rsidRDefault="006744E4" w:rsidP="003167AC">
            <w:pPr>
              <w:pStyle w:val="ListParagraph"/>
              <w:numPr>
                <w:ilvl w:val="0"/>
                <w:numId w:val="12"/>
              </w:numPr>
            </w:pPr>
            <w:r>
              <w:t>Summary of t</w:t>
            </w:r>
            <w:r w:rsidR="003167AC">
              <w:t xml:space="preserve">raining sessions </w:t>
            </w:r>
            <w:r w:rsidR="002A62AC">
              <w:t>–</w:t>
            </w:r>
            <w:r w:rsidR="003167AC">
              <w:t xml:space="preserve"> seniors</w:t>
            </w:r>
            <w:r w:rsidR="002A62AC">
              <w:t xml:space="preserve"> – total 12 participants</w:t>
            </w:r>
          </w:p>
          <w:p w14:paraId="271A3789" w14:textId="215E254B" w:rsidR="002A62AC" w:rsidRDefault="002A62AC" w:rsidP="002A62AC">
            <w:pPr>
              <w:pStyle w:val="ListParagraph"/>
              <w:ind w:left="1129"/>
            </w:pPr>
            <w:r>
              <w:t>Both adult and junior training sessions a great success – thank you to the coaches. Feedback from participants positive and hoping for more.  No training organised for next term.  Need senior coaches to undergo training – there is a BOF coaching qualification session online.</w:t>
            </w:r>
          </w:p>
          <w:p w14:paraId="0B105A26" w14:textId="1FC3515D" w:rsidR="003167AC" w:rsidRDefault="003167AC" w:rsidP="003167AC">
            <w:pPr>
              <w:pStyle w:val="ListParagraph"/>
              <w:numPr>
                <w:ilvl w:val="0"/>
                <w:numId w:val="12"/>
              </w:numPr>
            </w:pPr>
            <w:r>
              <w:t>JOGS</w:t>
            </w:r>
            <w:r w:rsidR="002A62AC">
              <w:t xml:space="preserve"> – </w:t>
            </w:r>
            <w:r w:rsidR="0088594B">
              <w:t>League results and JOG stats</w:t>
            </w:r>
            <w:r w:rsidR="00103C46">
              <w:t xml:space="preserve"> (full list attached) – </w:t>
            </w:r>
            <w:r w:rsidR="00103C46" w:rsidRPr="00103C46">
              <w:rPr>
                <w:szCs w:val="22"/>
              </w:rPr>
              <w:t>appro</w:t>
            </w:r>
            <w:r w:rsidR="00103C46" w:rsidRPr="00103C46">
              <w:rPr>
                <w:szCs w:val="22"/>
              </w:rPr>
              <w:t>x</w:t>
            </w:r>
            <w:r w:rsidR="00103C46">
              <w:t>. 40% are senior members, and 30% are non-members. 50% of participants are under 16.  Of the remainder the age group 40-70 is most common. 2/3 participants are new to orienteering.  Equal gender balance.  Good use is made of all 4 levels with badger being the least popular.  10 planner and 8 controllers were used, providing potential for future QOFLS.</w:t>
            </w:r>
          </w:p>
          <w:p w14:paraId="651DD072" w14:textId="266AC6CE" w:rsidR="003167AC" w:rsidRPr="003167AC" w:rsidRDefault="00442CB5" w:rsidP="003167AC">
            <w:pPr>
              <w:pStyle w:val="ListParagraph"/>
              <w:numPr>
                <w:ilvl w:val="0"/>
                <w:numId w:val="12"/>
              </w:numPr>
            </w:pPr>
            <w:r>
              <w:t xml:space="preserve">Regional Events - </w:t>
            </w:r>
            <w:r w:rsidR="003167AC">
              <w:t>Email from</w:t>
            </w:r>
            <w:r>
              <w:t xml:space="preserve"> Brian Pearson – see below</w:t>
            </w:r>
            <w:r w:rsidR="002A62AC">
              <w:t>.  Numbers are on the increase and hopefully we will get the numbers for runs to count in the ranking in future.</w:t>
            </w:r>
            <w:r w:rsidR="0088594B">
              <w:t xml:space="preserve">  Steve had analysed attendance figures year on year and numbers are increasing.</w:t>
            </w:r>
            <w:r w:rsidR="002A62AC">
              <w:t xml:space="preserve">  We agreed that events would be regional, so let’s leave them as is at present. </w:t>
            </w:r>
          </w:p>
          <w:p w14:paraId="4F1FD898" w14:textId="7FC270BF" w:rsidR="001528CB" w:rsidRPr="00B9711F" w:rsidRDefault="001528CB" w:rsidP="00103C46"/>
        </w:tc>
        <w:tc>
          <w:tcPr>
            <w:tcW w:w="1701" w:type="dxa"/>
            <w:tcMar>
              <w:top w:w="85" w:type="dxa"/>
              <w:left w:w="115" w:type="dxa"/>
              <w:bottom w:w="85" w:type="dxa"/>
              <w:right w:w="115" w:type="dxa"/>
            </w:tcMar>
          </w:tcPr>
          <w:p w14:paraId="6BCE96D9" w14:textId="77777777" w:rsidR="003167AC" w:rsidRDefault="003167AC" w:rsidP="008D659A">
            <w:pPr>
              <w:rPr>
                <w:rFonts w:cs="Arial"/>
                <w:i/>
                <w:iCs/>
                <w:szCs w:val="22"/>
              </w:rPr>
            </w:pPr>
          </w:p>
          <w:p w14:paraId="4D088777" w14:textId="77777777" w:rsidR="003167AC" w:rsidRDefault="003167AC" w:rsidP="008D659A">
            <w:pPr>
              <w:rPr>
                <w:rFonts w:cs="Arial"/>
                <w:i/>
                <w:iCs/>
                <w:szCs w:val="22"/>
              </w:rPr>
            </w:pPr>
          </w:p>
          <w:p w14:paraId="05D67BD5" w14:textId="77777777" w:rsidR="003167AC" w:rsidRDefault="003167AC" w:rsidP="008D659A">
            <w:pPr>
              <w:rPr>
                <w:rFonts w:cs="Arial"/>
                <w:i/>
                <w:iCs/>
                <w:szCs w:val="22"/>
              </w:rPr>
            </w:pPr>
          </w:p>
          <w:p w14:paraId="4D79D751" w14:textId="77777777" w:rsidR="003167AC" w:rsidRDefault="003167AC" w:rsidP="008D659A">
            <w:pPr>
              <w:rPr>
                <w:rFonts w:cs="Arial"/>
                <w:i/>
                <w:iCs/>
                <w:szCs w:val="22"/>
              </w:rPr>
            </w:pPr>
          </w:p>
          <w:p w14:paraId="5993C095" w14:textId="77777777" w:rsidR="003167AC" w:rsidRDefault="003167AC" w:rsidP="008D659A">
            <w:pPr>
              <w:rPr>
                <w:rFonts w:cs="Arial"/>
                <w:i/>
                <w:iCs/>
                <w:szCs w:val="22"/>
              </w:rPr>
            </w:pPr>
          </w:p>
          <w:p w14:paraId="5A3DCB32" w14:textId="77777777" w:rsidR="003167AC" w:rsidRDefault="003167AC" w:rsidP="008D659A">
            <w:pPr>
              <w:rPr>
                <w:rFonts w:cs="Arial"/>
                <w:i/>
                <w:iCs/>
                <w:szCs w:val="22"/>
              </w:rPr>
            </w:pPr>
          </w:p>
          <w:p w14:paraId="6DC9BAD7" w14:textId="77777777" w:rsidR="002A62AC" w:rsidRDefault="002A62AC" w:rsidP="008D659A">
            <w:pPr>
              <w:rPr>
                <w:rFonts w:cs="Arial"/>
                <w:i/>
                <w:iCs/>
                <w:szCs w:val="22"/>
              </w:rPr>
            </w:pPr>
          </w:p>
          <w:p w14:paraId="13BFA199" w14:textId="77777777" w:rsidR="002A62AC" w:rsidRDefault="002A62AC" w:rsidP="008D659A">
            <w:pPr>
              <w:rPr>
                <w:rFonts w:cs="Arial"/>
                <w:i/>
                <w:iCs/>
                <w:szCs w:val="22"/>
              </w:rPr>
            </w:pPr>
          </w:p>
          <w:p w14:paraId="5A6A006E" w14:textId="77777777" w:rsidR="002A62AC" w:rsidRDefault="002A62AC" w:rsidP="008D659A">
            <w:pPr>
              <w:rPr>
                <w:rFonts w:cs="Arial"/>
                <w:i/>
                <w:iCs/>
                <w:szCs w:val="22"/>
              </w:rPr>
            </w:pPr>
          </w:p>
          <w:p w14:paraId="12D2FB4C" w14:textId="77777777" w:rsidR="002A62AC" w:rsidRDefault="002A62AC" w:rsidP="008D659A">
            <w:pPr>
              <w:rPr>
                <w:rFonts w:cs="Arial"/>
                <w:i/>
                <w:iCs/>
                <w:szCs w:val="22"/>
              </w:rPr>
            </w:pPr>
          </w:p>
          <w:p w14:paraId="5794FBA0" w14:textId="77777777" w:rsidR="002A62AC" w:rsidRDefault="002A62AC" w:rsidP="008D659A">
            <w:pPr>
              <w:rPr>
                <w:rFonts w:cs="Arial"/>
                <w:i/>
                <w:iCs/>
                <w:szCs w:val="22"/>
              </w:rPr>
            </w:pPr>
          </w:p>
          <w:p w14:paraId="7903A32B" w14:textId="77777777" w:rsidR="002A62AC" w:rsidRDefault="002A62AC" w:rsidP="008D659A">
            <w:pPr>
              <w:rPr>
                <w:rFonts w:cs="Arial"/>
                <w:i/>
                <w:iCs/>
                <w:szCs w:val="22"/>
              </w:rPr>
            </w:pPr>
          </w:p>
          <w:p w14:paraId="25A467D9" w14:textId="77777777" w:rsidR="002A62AC" w:rsidRDefault="002A62AC" w:rsidP="008D659A">
            <w:pPr>
              <w:rPr>
                <w:rFonts w:cs="Arial"/>
                <w:i/>
                <w:iCs/>
                <w:szCs w:val="22"/>
              </w:rPr>
            </w:pPr>
          </w:p>
          <w:p w14:paraId="7A5FE390" w14:textId="77777777" w:rsidR="002A62AC" w:rsidRDefault="002A62AC" w:rsidP="008D659A">
            <w:pPr>
              <w:rPr>
                <w:rFonts w:cs="Arial"/>
                <w:i/>
                <w:iCs/>
                <w:szCs w:val="22"/>
              </w:rPr>
            </w:pPr>
          </w:p>
          <w:p w14:paraId="54EA7FBD" w14:textId="77777777" w:rsidR="002A62AC" w:rsidRDefault="002A62AC" w:rsidP="008D659A">
            <w:pPr>
              <w:rPr>
                <w:rFonts w:cs="Arial"/>
                <w:i/>
                <w:iCs/>
                <w:szCs w:val="22"/>
              </w:rPr>
            </w:pPr>
          </w:p>
          <w:p w14:paraId="21E55A07" w14:textId="77777777" w:rsidR="002A62AC" w:rsidRDefault="002A62AC" w:rsidP="008D659A">
            <w:pPr>
              <w:rPr>
                <w:rFonts w:cs="Arial"/>
                <w:i/>
                <w:iCs/>
                <w:szCs w:val="22"/>
              </w:rPr>
            </w:pPr>
          </w:p>
          <w:p w14:paraId="13FD2E5B" w14:textId="77777777" w:rsidR="002A62AC" w:rsidRDefault="002A62AC" w:rsidP="008D659A">
            <w:pPr>
              <w:rPr>
                <w:rFonts w:cs="Arial"/>
                <w:i/>
                <w:iCs/>
                <w:szCs w:val="22"/>
              </w:rPr>
            </w:pPr>
          </w:p>
          <w:p w14:paraId="4E159455" w14:textId="77777777" w:rsidR="002A62AC" w:rsidRDefault="002A62AC" w:rsidP="008D659A">
            <w:pPr>
              <w:rPr>
                <w:rFonts w:cs="Arial"/>
                <w:i/>
                <w:iCs/>
                <w:szCs w:val="22"/>
              </w:rPr>
            </w:pPr>
          </w:p>
          <w:p w14:paraId="6BC175EC" w14:textId="77777777" w:rsidR="002A62AC" w:rsidRDefault="002A62AC" w:rsidP="008D659A">
            <w:pPr>
              <w:rPr>
                <w:rFonts w:cs="Arial"/>
                <w:i/>
                <w:iCs/>
                <w:szCs w:val="22"/>
              </w:rPr>
            </w:pPr>
          </w:p>
          <w:p w14:paraId="625DB45D" w14:textId="77777777" w:rsidR="002A62AC" w:rsidRDefault="002A62AC" w:rsidP="008D659A">
            <w:pPr>
              <w:rPr>
                <w:rFonts w:cs="Arial"/>
                <w:i/>
                <w:iCs/>
                <w:szCs w:val="22"/>
              </w:rPr>
            </w:pPr>
          </w:p>
          <w:p w14:paraId="13C519F6" w14:textId="77D5DBC9" w:rsidR="000B3BC1" w:rsidRDefault="000B3BC1" w:rsidP="008D659A">
            <w:pPr>
              <w:rPr>
                <w:rFonts w:cs="Arial"/>
                <w:i/>
                <w:iCs/>
                <w:szCs w:val="22"/>
              </w:rPr>
            </w:pPr>
            <w:r>
              <w:rPr>
                <w:rFonts w:cs="Arial"/>
                <w:i/>
                <w:iCs/>
                <w:szCs w:val="22"/>
              </w:rPr>
              <w:t>Roger / Judy</w:t>
            </w:r>
          </w:p>
          <w:p w14:paraId="0B81A493" w14:textId="77777777" w:rsidR="000B3BC1" w:rsidRDefault="000B3BC1" w:rsidP="008D659A">
            <w:pPr>
              <w:rPr>
                <w:rFonts w:cs="Arial"/>
                <w:i/>
                <w:iCs/>
                <w:szCs w:val="22"/>
              </w:rPr>
            </w:pPr>
          </w:p>
          <w:p w14:paraId="07934358" w14:textId="77777777" w:rsidR="000B3BC1" w:rsidRDefault="000B3BC1" w:rsidP="008D659A">
            <w:pPr>
              <w:rPr>
                <w:rFonts w:cs="Arial"/>
                <w:i/>
                <w:iCs/>
                <w:szCs w:val="22"/>
              </w:rPr>
            </w:pPr>
          </w:p>
          <w:p w14:paraId="378B3354" w14:textId="77777777" w:rsidR="000B3BC1" w:rsidRDefault="000B3BC1" w:rsidP="008D659A">
            <w:pPr>
              <w:rPr>
                <w:rFonts w:cs="Arial"/>
                <w:i/>
                <w:iCs/>
                <w:szCs w:val="22"/>
              </w:rPr>
            </w:pPr>
          </w:p>
          <w:p w14:paraId="723CE55E" w14:textId="77777777" w:rsidR="000B3BC1" w:rsidRDefault="000B3BC1" w:rsidP="008D659A">
            <w:pPr>
              <w:rPr>
                <w:rFonts w:cs="Arial"/>
                <w:i/>
                <w:iCs/>
                <w:szCs w:val="22"/>
              </w:rPr>
            </w:pPr>
          </w:p>
          <w:p w14:paraId="25384EC5" w14:textId="77777777" w:rsidR="000B3BC1" w:rsidRDefault="000B3BC1" w:rsidP="008D659A">
            <w:pPr>
              <w:rPr>
                <w:rFonts w:cs="Arial"/>
                <w:i/>
                <w:iCs/>
                <w:szCs w:val="22"/>
              </w:rPr>
            </w:pPr>
          </w:p>
          <w:p w14:paraId="7C32ACB6" w14:textId="77777777" w:rsidR="000B3BC1" w:rsidRDefault="000B3BC1" w:rsidP="003A0A10">
            <w:pPr>
              <w:rPr>
                <w:rFonts w:cs="Arial"/>
                <w:i/>
                <w:iCs/>
                <w:szCs w:val="22"/>
              </w:rPr>
            </w:pPr>
          </w:p>
        </w:tc>
      </w:tr>
      <w:tr w:rsidR="00274516" w:rsidRPr="005F7FF9" w14:paraId="2BB0E439" w14:textId="77777777" w:rsidTr="00EE3B16">
        <w:trPr>
          <w:cantSplit/>
          <w:trHeight w:val="1504"/>
        </w:trPr>
        <w:tc>
          <w:tcPr>
            <w:tcW w:w="679" w:type="dxa"/>
            <w:tcMar>
              <w:top w:w="85" w:type="dxa"/>
              <w:left w:w="115" w:type="dxa"/>
              <w:bottom w:w="85" w:type="dxa"/>
              <w:right w:w="115" w:type="dxa"/>
            </w:tcMar>
          </w:tcPr>
          <w:p w14:paraId="632406DD" w14:textId="6C2C683D" w:rsidR="00274516" w:rsidRDefault="00274516" w:rsidP="00274516">
            <w:pPr>
              <w:pStyle w:val="Heading1"/>
              <w:numPr>
                <w:ilvl w:val="0"/>
                <w:numId w:val="0"/>
              </w:numPr>
              <w:ind w:left="270"/>
            </w:pPr>
            <w:r>
              <w:lastRenderedPageBreak/>
              <w:t>3</w:t>
            </w:r>
          </w:p>
        </w:tc>
        <w:tc>
          <w:tcPr>
            <w:tcW w:w="8252" w:type="dxa"/>
            <w:tcMar>
              <w:top w:w="85" w:type="dxa"/>
              <w:left w:w="115" w:type="dxa"/>
              <w:bottom w:w="85" w:type="dxa"/>
              <w:right w:w="115" w:type="dxa"/>
            </w:tcMar>
          </w:tcPr>
          <w:p w14:paraId="49EC8F84" w14:textId="77777777" w:rsidR="00103C46" w:rsidRPr="00B9711F" w:rsidRDefault="00103C46" w:rsidP="00103C46"/>
          <w:p w14:paraId="134A9924" w14:textId="0F0F43AB" w:rsidR="00103C46" w:rsidRDefault="00103C46" w:rsidP="00103C46">
            <w:pPr>
              <w:pStyle w:val="Heading2"/>
            </w:pPr>
            <w:r w:rsidRPr="00827E44">
              <w:t>Plans for future events:</w:t>
            </w:r>
          </w:p>
          <w:p w14:paraId="2FE1B9EB" w14:textId="4FF9EDF8" w:rsidR="00103C46" w:rsidRDefault="00103C46" w:rsidP="00103C46">
            <w:pPr>
              <w:rPr>
                <w:rFonts w:cs="Arial"/>
                <w:szCs w:val="22"/>
              </w:rPr>
            </w:pPr>
            <w:r>
              <w:rPr>
                <w:rFonts w:cs="Arial"/>
                <w:szCs w:val="22"/>
              </w:rPr>
              <w:t xml:space="preserve"> - Following the strategy meeting – see attached proposed future events pattern which was drawn up by Richard.  The purpose is to try and not reduce number of events but reduce the burden on planning and permissions.  Committee agreed the basic monthly pattern and the continuation through summer.  However, it was suggested and agreed to use 4 regular venues</w:t>
            </w:r>
            <w:r>
              <w:rPr>
                <w:rFonts w:cs="Arial"/>
                <w:szCs w:val="22"/>
              </w:rPr>
              <w:t xml:space="preserve"> for JOGs</w:t>
            </w:r>
            <w:r>
              <w:rPr>
                <w:rFonts w:cs="Arial"/>
                <w:szCs w:val="22"/>
              </w:rPr>
              <w:t xml:space="preserve"> – each twice per year. It was also suggested and agreed, to avoid event congestion, that we have some events on Saturdays.</w:t>
            </w:r>
          </w:p>
          <w:p w14:paraId="01A63CEC" w14:textId="77777777" w:rsidR="00103C46" w:rsidRPr="00827E44" w:rsidRDefault="00103C46" w:rsidP="00103C46">
            <w:pPr>
              <w:rPr>
                <w:rFonts w:cs="Arial"/>
                <w:szCs w:val="22"/>
              </w:rPr>
            </w:pPr>
            <w:r>
              <w:rPr>
                <w:rFonts w:cs="Arial"/>
                <w:szCs w:val="22"/>
              </w:rPr>
              <w:t>Coaching to be considered an activity.  JOGs to be registered as events and levy paid otherwise insurance is in doubt.  This will increase charges – about £40 per JOG.  It was agreed to increase JOG charges to £3 for online entry and £4 for entry on the day.</w:t>
            </w:r>
          </w:p>
          <w:p w14:paraId="616C3E0E" w14:textId="77777777" w:rsidR="00274516" w:rsidRDefault="00274516" w:rsidP="00274516">
            <w:pPr>
              <w:rPr>
                <w:rFonts w:cs="Arial"/>
                <w:szCs w:val="22"/>
              </w:rPr>
            </w:pPr>
            <w:r>
              <w:rPr>
                <w:rFonts w:cs="Arial"/>
                <w:szCs w:val="22"/>
              </w:rPr>
              <w:t>- Spunch league summer 2024 – Ollie keen to get a Spunch league up and running.  Ollie will co-ordinate.  He needs willing people to take ownership of an event.  He will advise and show how and each event takes about 5 hours tops to set up and run.</w:t>
            </w:r>
          </w:p>
          <w:p w14:paraId="38BF959A" w14:textId="212516C2" w:rsidR="00274516" w:rsidRDefault="00274516" w:rsidP="00274516">
            <w:pPr>
              <w:rPr>
                <w:rFonts w:cs="Arial"/>
                <w:szCs w:val="22"/>
              </w:rPr>
            </w:pPr>
            <w:r>
              <w:rPr>
                <w:rFonts w:cs="Arial"/>
                <w:szCs w:val="22"/>
              </w:rPr>
              <w:t xml:space="preserve">- Bill proposed no white course and perhaps make the yellow shorter. Too big a step for juniors - committee agreed to </w:t>
            </w:r>
            <w:r w:rsidR="00103C46">
              <w:rPr>
                <w:rFonts w:cs="Arial"/>
                <w:szCs w:val="22"/>
              </w:rPr>
              <w:t>review this in a year.</w:t>
            </w:r>
          </w:p>
          <w:p w14:paraId="57B1CE85" w14:textId="77777777" w:rsidR="00274516" w:rsidRDefault="00274516" w:rsidP="00274516">
            <w:pPr>
              <w:rPr>
                <w:rFonts w:cs="Arial"/>
                <w:szCs w:val="22"/>
              </w:rPr>
            </w:pPr>
            <w:r>
              <w:rPr>
                <w:rFonts w:cs="Arial"/>
                <w:szCs w:val="22"/>
              </w:rPr>
              <w:t>UKOL in 2025 – Jim Mallinson to plan.  Just need to confirm start location.  Alasdair to register.</w:t>
            </w:r>
          </w:p>
          <w:p w14:paraId="78283C00" w14:textId="78038862" w:rsidR="00274516" w:rsidRDefault="00274516" w:rsidP="00274516">
            <w:pPr>
              <w:rPr>
                <w:rFonts w:cs="Arial"/>
                <w:szCs w:val="22"/>
              </w:rPr>
            </w:pPr>
            <w:r>
              <w:rPr>
                <w:rFonts w:cs="Arial"/>
                <w:szCs w:val="22"/>
              </w:rPr>
              <w:t>Compass sport 2025 – need to decide area / find planner etc.  Steve and Richard to discuss.</w:t>
            </w:r>
          </w:p>
        </w:tc>
        <w:tc>
          <w:tcPr>
            <w:tcW w:w="1701" w:type="dxa"/>
            <w:tcMar>
              <w:top w:w="85" w:type="dxa"/>
              <w:left w:w="115" w:type="dxa"/>
              <w:bottom w:w="85" w:type="dxa"/>
              <w:right w:w="115" w:type="dxa"/>
            </w:tcMar>
          </w:tcPr>
          <w:p w14:paraId="3A92C589" w14:textId="77777777" w:rsidR="00274516" w:rsidRDefault="00274516" w:rsidP="008D659A">
            <w:pPr>
              <w:rPr>
                <w:rFonts w:cs="Arial"/>
                <w:i/>
                <w:iCs/>
                <w:szCs w:val="22"/>
              </w:rPr>
            </w:pPr>
          </w:p>
        </w:tc>
      </w:tr>
      <w:tr w:rsidR="008D659A" w:rsidRPr="005F7FF9" w14:paraId="5923887E" w14:textId="77777777" w:rsidTr="00EE3B16">
        <w:trPr>
          <w:cantSplit/>
          <w:trHeight w:val="1504"/>
        </w:trPr>
        <w:tc>
          <w:tcPr>
            <w:tcW w:w="679" w:type="dxa"/>
            <w:tcMar>
              <w:top w:w="85" w:type="dxa"/>
              <w:left w:w="115" w:type="dxa"/>
              <w:bottom w:w="85" w:type="dxa"/>
              <w:right w:w="115" w:type="dxa"/>
            </w:tcMar>
          </w:tcPr>
          <w:p w14:paraId="16887EA4" w14:textId="77777777" w:rsidR="008D659A" w:rsidRDefault="008D659A" w:rsidP="008D659A">
            <w:pPr>
              <w:pStyle w:val="Heading1"/>
            </w:pPr>
          </w:p>
          <w:p w14:paraId="3242C85D" w14:textId="77777777" w:rsidR="00274516" w:rsidRPr="00274516" w:rsidRDefault="00274516" w:rsidP="00274516"/>
        </w:tc>
        <w:tc>
          <w:tcPr>
            <w:tcW w:w="8252" w:type="dxa"/>
            <w:tcMar>
              <w:top w:w="85" w:type="dxa"/>
              <w:left w:w="115" w:type="dxa"/>
              <w:bottom w:w="85" w:type="dxa"/>
              <w:right w:w="115" w:type="dxa"/>
            </w:tcMar>
          </w:tcPr>
          <w:p w14:paraId="470D6EDA" w14:textId="47C1E535" w:rsidR="008D659A" w:rsidRDefault="008D659A" w:rsidP="008D659A">
            <w:pPr>
              <w:rPr>
                <w:rFonts w:cs="Arial"/>
                <w:b/>
                <w:szCs w:val="22"/>
              </w:rPr>
            </w:pPr>
            <w:r>
              <w:rPr>
                <w:rFonts w:cs="Arial"/>
                <w:szCs w:val="22"/>
              </w:rPr>
              <w:t>Places</w:t>
            </w:r>
            <w:r w:rsidRPr="004D4B10">
              <w:rPr>
                <w:rFonts w:cs="Arial"/>
                <w:szCs w:val="22"/>
              </w:rPr>
              <w:t xml:space="preserve"> </w:t>
            </w:r>
            <w:r>
              <w:rPr>
                <w:rFonts w:cs="Arial"/>
                <w:b/>
                <w:szCs w:val="22"/>
              </w:rPr>
              <w:t>(</w:t>
            </w:r>
            <w:r w:rsidR="003D1E45">
              <w:rPr>
                <w:rFonts w:cs="Arial"/>
                <w:b/>
                <w:szCs w:val="22"/>
              </w:rPr>
              <w:t>20</w:t>
            </w:r>
            <w:r w:rsidR="003E0905">
              <w:rPr>
                <w:rFonts w:cs="Arial"/>
                <w:b/>
                <w:szCs w:val="22"/>
              </w:rPr>
              <w:t>2</w:t>
            </w:r>
            <w:r w:rsidR="00295407">
              <w:rPr>
                <w:rFonts w:cs="Arial"/>
                <w:b/>
                <w:szCs w:val="22"/>
              </w:rPr>
              <w:t>0</w:t>
            </w:r>
            <w:r w:rsidRPr="004D4B10">
              <w:rPr>
                <w:rFonts w:cs="Arial"/>
                <w:b/>
                <w:szCs w:val="22"/>
              </w:rPr>
              <w:t>)</w:t>
            </w:r>
            <w:r>
              <w:rPr>
                <w:rFonts w:cs="Arial"/>
                <w:b/>
                <w:szCs w:val="22"/>
              </w:rPr>
              <w:t xml:space="preserve"> </w:t>
            </w:r>
          </w:p>
          <w:p w14:paraId="0278958C" w14:textId="74F14FF6" w:rsidR="00EC0CCE" w:rsidRPr="00C8201C" w:rsidRDefault="008D659A" w:rsidP="003C6DEA">
            <w:pPr>
              <w:pStyle w:val="Heading2"/>
              <w:rPr>
                <w:rFonts w:ascii="Times New Roman" w:hAnsi="Times New Roman" w:cs="Times New Roman"/>
                <w:sz w:val="24"/>
                <w:szCs w:val="24"/>
              </w:rPr>
            </w:pPr>
            <w:r w:rsidRPr="004A7C57">
              <w:t>Mapping &amp; Mapping sub-Committee</w:t>
            </w:r>
            <w:r w:rsidR="00683726">
              <w:t>.</w:t>
            </w:r>
            <w:r w:rsidR="006E1CA2">
              <w:t xml:space="preserve">  </w:t>
            </w:r>
            <w:r w:rsidR="00274516">
              <w:t xml:space="preserve">Steve has a master </w:t>
            </w:r>
            <w:r w:rsidR="00BB4D95">
              <w:t xml:space="preserve">map inventory - </w:t>
            </w:r>
            <w:r w:rsidR="00274516">
              <w:t>list of maps, who holds them, present state of map and last used.  This will be shared on cloud based system once up and running.  Andy holds masters of the larger areas and Jim holds master of urban and smaller JOG areas.  Steve needs to pass on map updates for Great Wood, Great Bear and Triscombe.</w:t>
            </w:r>
          </w:p>
          <w:p w14:paraId="670DDC39" w14:textId="7E6C79A1" w:rsidR="002D277E" w:rsidRDefault="003D1E45" w:rsidP="003D1E45">
            <w:pPr>
              <w:pStyle w:val="Heading2"/>
            </w:pPr>
            <w:r>
              <w:t>Permissions</w:t>
            </w:r>
            <w:r w:rsidR="00274516">
              <w:t xml:space="preserve"> – email received from Andrew – he is chasing up all controls etc.</w:t>
            </w:r>
            <w:r w:rsidR="00BB4D95">
              <w:t xml:space="preserve">  New FE system should be up and running soon and will speed up the process.  Andrew is on it.</w:t>
            </w:r>
          </w:p>
          <w:p w14:paraId="19C651AD" w14:textId="01F7CF65" w:rsidR="000219E0" w:rsidRPr="00737A7A" w:rsidRDefault="002D277E" w:rsidP="00807DDB">
            <w:pPr>
              <w:pStyle w:val="Heading2"/>
            </w:pPr>
            <w:r>
              <w:t>FE meeting</w:t>
            </w:r>
            <w:r w:rsidR="003C6DEA">
              <w:t xml:space="preserve"> </w:t>
            </w:r>
            <w:r w:rsidR="000A73DE">
              <w:t>–</w:t>
            </w:r>
            <w:r w:rsidR="003C6DEA">
              <w:t xml:space="preserve"> </w:t>
            </w:r>
            <w:r w:rsidR="000A73DE">
              <w:t>See attached m</w:t>
            </w:r>
            <w:r w:rsidR="003C6DEA">
              <w:t>inutes</w:t>
            </w:r>
            <w:r w:rsidR="00EC0CCE">
              <w:t>.</w:t>
            </w:r>
          </w:p>
        </w:tc>
        <w:tc>
          <w:tcPr>
            <w:tcW w:w="1701" w:type="dxa"/>
            <w:tcMar>
              <w:top w:w="85" w:type="dxa"/>
              <w:left w:w="115" w:type="dxa"/>
              <w:bottom w:w="85" w:type="dxa"/>
              <w:right w:w="115" w:type="dxa"/>
            </w:tcMar>
          </w:tcPr>
          <w:p w14:paraId="68381198" w14:textId="77777777" w:rsidR="008D659A" w:rsidRDefault="008D659A" w:rsidP="008D659A">
            <w:pPr>
              <w:rPr>
                <w:rFonts w:cs="Arial"/>
                <w:i/>
                <w:iCs/>
                <w:szCs w:val="22"/>
              </w:rPr>
            </w:pPr>
          </w:p>
          <w:p w14:paraId="4A07D374" w14:textId="77777777" w:rsidR="008D659A" w:rsidRDefault="008D659A" w:rsidP="008D659A">
            <w:pPr>
              <w:rPr>
                <w:rFonts w:cs="Arial"/>
                <w:i/>
                <w:iCs/>
                <w:szCs w:val="22"/>
              </w:rPr>
            </w:pPr>
            <w:r w:rsidRPr="004A7C57">
              <w:rPr>
                <w:rFonts w:cs="Arial"/>
                <w:i/>
                <w:iCs/>
                <w:szCs w:val="22"/>
              </w:rPr>
              <w:t>Bill</w:t>
            </w:r>
          </w:p>
          <w:p w14:paraId="2947DDD0" w14:textId="77777777" w:rsidR="008D659A" w:rsidRDefault="00030138" w:rsidP="00482769">
            <w:pPr>
              <w:rPr>
                <w:rFonts w:cs="Arial"/>
                <w:i/>
                <w:iCs/>
                <w:szCs w:val="22"/>
              </w:rPr>
            </w:pPr>
            <w:r>
              <w:rPr>
                <w:rFonts w:cs="Arial"/>
                <w:i/>
                <w:iCs/>
                <w:szCs w:val="22"/>
              </w:rPr>
              <w:t>And</w:t>
            </w:r>
            <w:r w:rsidR="00482769">
              <w:rPr>
                <w:rFonts w:cs="Arial"/>
                <w:i/>
                <w:iCs/>
                <w:szCs w:val="22"/>
              </w:rPr>
              <w:t>rew</w:t>
            </w:r>
          </w:p>
          <w:p w14:paraId="451531C7" w14:textId="77777777" w:rsidR="000219E0" w:rsidRPr="005F7FF9" w:rsidRDefault="000219E0" w:rsidP="00482769">
            <w:pPr>
              <w:rPr>
                <w:rFonts w:cs="Arial"/>
                <w:i/>
                <w:iCs/>
                <w:szCs w:val="22"/>
              </w:rPr>
            </w:pPr>
          </w:p>
        </w:tc>
      </w:tr>
      <w:tr w:rsidR="00852500" w:rsidRPr="005F7FF9" w14:paraId="0A8F9FDA" w14:textId="77777777" w:rsidTr="00EE3B16">
        <w:trPr>
          <w:cantSplit/>
          <w:trHeight w:val="296"/>
        </w:trPr>
        <w:tc>
          <w:tcPr>
            <w:tcW w:w="679" w:type="dxa"/>
            <w:tcMar>
              <w:top w:w="85" w:type="dxa"/>
              <w:left w:w="115" w:type="dxa"/>
              <w:bottom w:w="85" w:type="dxa"/>
              <w:right w:w="115" w:type="dxa"/>
            </w:tcMar>
          </w:tcPr>
          <w:p w14:paraId="43382483" w14:textId="77777777" w:rsidR="00852500" w:rsidRPr="00471972" w:rsidRDefault="00852500" w:rsidP="005D26F9">
            <w:pPr>
              <w:pStyle w:val="Heading1"/>
            </w:pPr>
          </w:p>
        </w:tc>
        <w:tc>
          <w:tcPr>
            <w:tcW w:w="8252" w:type="dxa"/>
            <w:tcMar>
              <w:top w:w="85" w:type="dxa"/>
              <w:left w:w="115" w:type="dxa"/>
              <w:bottom w:w="85" w:type="dxa"/>
              <w:right w:w="115" w:type="dxa"/>
            </w:tcMar>
          </w:tcPr>
          <w:p w14:paraId="5BDD8E27" w14:textId="77777777" w:rsidR="00852500" w:rsidRPr="004A7C57" w:rsidRDefault="00E4328B" w:rsidP="004D4B10">
            <w:r>
              <w:t>Marketing</w:t>
            </w:r>
            <w:r w:rsidR="00101FB4">
              <w:t xml:space="preserve"> and Communications</w:t>
            </w:r>
            <w:r w:rsidR="00852500" w:rsidRPr="004A7C57">
              <w:t xml:space="preserve"> </w:t>
            </w:r>
            <w:r w:rsidR="008C01DC" w:rsidRPr="004A7C57">
              <w:rPr>
                <w:b/>
                <w:bCs/>
              </w:rPr>
              <w:t>(</w:t>
            </w:r>
            <w:r w:rsidR="005A5957">
              <w:rPr>
                <w:b/>
                <w:bCs/>
              </w:rPr>
              <w:t>2</w:t>
            </w:r>
            <w:r w:rsidR="003D1E45">
              <w:rPr>
                <w:b/>
                <w:bCs/>
              </w:rPr>
              <w:t>0</w:t>
            </w:r>
            <w:r w:rsidR="0068498E">
              <w:rPr>
                <w:b/>
                <w:bCs/>
              </w:rPr>
              <w:t>40</w:t>
            </w:r>
            <w:r w:rsidR="00852500" w:rsidRPr="004A7C57">
              <w:rPr>
                <w:b/>
                <w:bCs/>
              </w:rPr>
              <w:t>)</w:t>
            </w:r>
          </w:p>
          <w:p w14:paraId="5DA362D4" w14:textId="77777777" w:rsidR="00E4328B" w:rsidRPr="00E4328B" w:rsidRDefault="00E4328B" w:rsidP="00E4328B"/>
          <w:p w14:paraId="60135819" w14:textId="07A7C1B8" w:rsidR="003A0A10" w:rsidRDefault="00E4328B" w:rsidP="00A270EA">
            <w:pPr>
              <w:pStyle w:val="Heading2"/>
            </w:pPr>
            <w:r w:rsidRPr="004A7C57">
              <w:t>Website</w:t>
            </w:r>
            <w:r w:rsidR="00807DDB">
              <w:t xml:space="preserve"> </w:t>
            </w:r>
            <w:r w:rsidR="00BB4D95">
              <w:t xml:space="preserve">– issues with feeding information for updating website.  </w:t>
            </w:r>
          </w:p>
          <w:p w14:paraId="6127A54D" w14:textId="77EC6E4B" w:rsidR="003A0A10" w:rsidRPr="003A0A10" w:rsidRDefault="00E4328B" w:rsidP="003A0A10">
            <w:pPr>
              <w:pStyle w:val="Heading2"/>
            </w:pPr>
            <w:r>
              <w:t xml:space="preserve">Advertising of </w:t>
            </w:r>
            <w:r w:rsidR="003D1E45">
              <w:t>events</w:t>
            </w:r>
            <w:r w:rsidR="00BB4D95">
              <w:t xml:space="preserve"> – regular email to go to interested / signed up members.  Miffy will email BOK to advertise our events with them.</w:t>
            </w:r>
          </w:p>
          <w:p w14:paraId="48FD5C3B" w14:textId="7B084676" w:rsidR="00626B50" w:rsidRPr="00EE3B16" w:rsidRDefault="003A0A10" w:rsidP="00C41959">
            <w:pPr>
              <w:ind w:left="769"/>
            </w:pPr>
            <w:r>
              <w:rPr>
                <w:b/>
                <w:bCs/>
              </w:rPr>
              <w:t>5</w:t>
            </w:r>
            <w:r w:rsidR="00E4328B" w:rsidRPr="00E4328B">
              <w:rPr>
                <w:b/>
                <w:bCs/>
              </w:rPr>
              <w:t>.</w:t>
            </w:r>
            <w:r w:rsidR="002A6B8E">
              <w:rPr>
                <w:b/>
                <w:bCs/>
              </w:rPr>
              <w:t>3</w:t>
            </w:r>
            <w:r w:rsidR="00E4328B">
              <w:t xml:space="preserve"> Chatsite</w:t>
            </w:r>
            <w:r w:rsidR="00683726">
              <w:t>. / email campaigns / social media</w:t>
            </w:r>
            <w:r w:rsidR="00BB4D95">
              <w:t>.  Phil has suggested that we set up a WhatsApp Community (doesn’t share phone numbers).  This can be used for lift shares etc.</w:t>
            </w:r>
          </w:p>
        </w:tc>
        <w:tc>
          <w:tcPr>
            <w:tcW w:w="1701" w:type="dxa"/>
            <w:tcMar>
              <w:top w:w="85" w:type="dxa"/>
              <w:left w:w="115" w:type="dxa"/>
              <w:bottom w:w="85" w:type="dxa"/>
              <w:right w:w="115" w:type="dxa"/>
            </w:tcMar>
          </w:tcPr>
          <w:p w14:paraId="3AC8146F" w14:textId="77777777" w:rsidR="00F20723" w:rsidRDefault="00F20723" w:rsidP="00A46D5A">
            <w:pPr>
              <w:rPr>
                <w:rFonts w:cs="Arial"/>
                <w:i/>
                <w:iCs/>
                <w:szCs w:val="22"/>
              </w:rPr>
            </w:pPr>
          </w:p>
          <w:p w14:paraId="28C4A75D" w14:textId="77777777" w:rsidR="00F20723" w:rsidRDefault="00F20723" w:rsidP="00A46D5A">
            <w:pPr>
              <w:rPr>
                <w:rFonts w:cs="Arial"/>
                <w:i/>
                <w:iCs/>
                <w:szCs w:val="22"/>
              </w:rPr>
            </w:pPr>
          </w:p>
          <w:p w14:paraId="1B5567BD" w14:textId="77777777" w:rsidR="00295407" w:rsidRDefault="00295407" w:rsidP="00A46D5A">
            <w:pPr>
              <w:rPr>
                <w:rFonts w:cs="Arial"/>
                <w:i/>
                <w:iCs/>
                <w:szCs w:val="22"/>
              </w:rPr>
            </w:pPr>
          </w:p>
          <w:p w14:paraId="3679860B" w14:textId="77777777" w:rsidR="00295407" w:rsidRDefault="00295407" w:rsidP="00A46D5A">
            <w:pPr>
              <w:rPr>
                <w:rFonts w:cs="Arial"/>
                <w:i/>
                <w:iCs/>
                <w:szCs w:val="22"/>
              </w:rPr>
            </w:pPr>
          </w:p>
          <w:p w14:paraId="6F18194D" w14:textId="77777777" w:rsidR="00295407" w:rsidRPr="004A7C57" w:rsidRDefault="00295407" w:rsidP="00A46D5A">
            <w:pPr>
              <w:rPr>
                <w:rFonts w:cs="Arial"/>
                <w:i/>
                <w:iCs/>
                <w:szCs w:val="22"/>
              </w:rPr>
            </w:pPr>
          </w:p>
        </w:tc>
      </w:tr>
      <w:tr w:rsidR="00A13D48" w:rsidRPr="005F7FF9" w14:paraId="042E303E" w14:textId="77777777" w:rsidTr="00EE3B16">
        <w:trPr>
          <w:cantSplit/>
          <w:trHeight w:val="1054"/>
        </w:trPr>
        <w:tc>
          <w:tcPr>
            <w:tcW w:w="679" w:type="dxa"/>
            <w:tcMar>
              <w:top w:w="85" w:type="dxa"/>
              <w:left w:w="115" w:type="dxa"/>
              <w:bottom w:w="85" w:type="dxa"/>
              <w:right w:w="115" w:type="dxa"/>
            </w:tcMar>
          </w:tcPr>
          <w:p w14:paraId="42F431DB" w14:textId="77777777" w:rsidR="00A13D48" w:rsidRPr="00471972" w:rsidRDefault="00A13D48" w:rsidP="005D26F9">
            <w:pPr>
              <w:pStyle w:val="Heading1"/>
            </w:pPr>
          </w:p>
        </w:tc>
        <w:tc>
          <w:tcPr>
            <w:tcW w:w="8252" w:type="dxa"/>
            <w:tcMar>
              <w:top w:w="85" w:type="dxa"/>
              <w:left w:w="115" w:type="dxa"/>
              <w:bottom w:w="85" w:type="dxa"/>
              <w:right w:w="115" w:type="dxa"/>
            </w:tcMar>
          </w:tcPr>
          <w:p w14:paraId="2D297939" w14:textId="14A638C3" w:rsidR="00A13D48" w:rsidRDefault="00A13D48" w:rsidP="005D26F9">
            <w:pPr>
              <w:rPr>
                <w:b/>
                <w:bCs/>
              </w:rPr>
            </w:pPr>
            <w:r>
              <w:t>People</w:t>
            </w:r>
            <w:r w:rsidRPr="005F7FF9">
              <w:t xml:space="preserve"> </w:t>
            </w:r>
            <w:r w:rsidR="002C5FF2">
              <w:rPr>
                <w:b/>
                <w:bCs/>
              </w:rPr>
              <w:t>(</w:t>
            </w:r>
            <w:r w:rsidR="005A5957">
              <w:rPr>
                <w:b/>
                <w:bCs/>
              </w:rPr>
              <w:t>2</w:t>
            </w:r>
            <w:r w:rsidR="00555D06">
              <w:rPr>
                <w:b/>
                <w:bCs/>
              </w:rPr>
              <w:t>13</w:t>
            </w:r>
            <w:r w:rsidR="00180646">
              <w:rPr>
                <w:b/>
                <w:bCs/>
              </w:rPr>
              <w:t>0</w:t>
            </w:r>
            <w:r w:rsidRPr="005F7FF9">
              <w:rPr>
                <w:b/>
                <w:bCs/>
              </w:rPr>
              <w:t>)</w:t>
            </w:r>
          </w:p>
          <w:p w14:paraId="2B1C514E" w14:textId="5BEF5DAD" w:rsidR="002F3C6F" w:rsidRDefault="00A43BAF" w:rsidP="002F3C6F">
            <w:pPr>
              <w:pStyle w:val="Heading2"/>
            </w:pPr>
            <w:r>
              <w:t>Membership</w:t>
            </w:r>
            <w:r w:rsidR="00BB4D95">
              <w:t xml:space="preserve"> – see attached membership report.</w:t>
            </w:r>
          </w:p>
          <w:p w14:paraId="4749E51B" w14:textId="5D612FAB" w:rsidR="00E33430" w:rsidRDefault="003D001D" w:rsidP="000B3686">
            <w:pPr>
              <w:pStyle w:val="Heading2"/>
              <w:numPr>
                <w:ilvl w:val="0"/>
                <w:numId w:val="0"/>
              </w:numPr>
              <w:ind w:left="1117" w:hanging="397"/>
            </w:pPr>
            <w:r w:rsidRPr="003C6DEA">
              <w:rPr>
                <w:b/>
              </w:rPr>
              <w:t>6.</w:t>
            </w:r>
            <w:r w:rsidR="00BB4D95">
              <w:rPr>
                <w:b/>
              </w:rPr>
              <w:t>2</w:t>
            </w:r>
            <w:r>
              <w:t xml:space="preserve"> </w:t>
            </w:r>
            <w:r w:rsidR="0044239C">
              <w:t xml:space="preserve">Club </w:t>
            </w:r>
            <w:r w:rsidR="00E3332B">
              <w:t>C</w:t>
            </w:r>
            <w:r w:rsidR="0044239C">
              <w:t>aptain</w:t>
            </w:r>
            <w:r w:rsidR="00BB4D95">
              <w:t xml:space="preserve"> – nothing to add at this time.</w:t>
            </w:r>
          </w:p>
          <w:p w14:paraId="53DB55CC" w14:textId="53EE1F53" w:rsidR="00FE16E6" w:rsidRDefault="00E33430" w:rsidP="003D1E45">
            <w:r>
              <w:t xml:space="preserve">            </w:t>
            </w:r>
            <w:r w:rsidRPr="00E33430">
              <w:rPr>
                <w:b/>
              </w:rPr>
              <w:t>6.</w:t>
            </w:r>
            <w:r w:rsidR="00BB4D95">
              <w:rPr>
                <w:b/>
              </w:rPr>
              <w:t>3</w:t>
            </w:r>
            <w:r>
              <w:t xml:space="preserve"> </w:t>
            </w:r>
            <w:r w:rsidR="005F3CF2">
              <w:t>Team leaders</w:t>
            </w:r>
            <w:r w:rsidR="003738DE">
              <w:t xml:space="preserve"> </w:t>
            </w:r>
          </w:p>
          <w:p w14:paraId="4ADB2482" w14:textId="01CD9E8C" w:rsidR="002C2739" w:rsidRDefault="005F3CF2" w:rsidP="00BB4D95">
            <w:r>
              <w:t xml:space="preserve"> </w:t>
            </w:r>
            <w:r w:rsidR="00FE16E6">
              <w:t xml:space="preserve">           </w:t>
            </w:r>
            <w:r w:rsidR="00FE16E6" w:rsidRPr="00FE16E6">
              <w:rPr>
                <w:b/>
              </w:rPr>
              <w:t>6</w:t>
            </w:r>
            <w:r w:rsidR="00BF4183" w:rsidRPr="00BF4183">
              <w:rPr>
                <w:b/>
                <w:bCs/>
              </w:rPr>
              <w:t>.</w:t>
            </w:r>
            <w:r w:rsidR="00BB4D95">
              <w:rPr>
                <w:b/>
                <w:bCs/>
              </w:rPr>
              <w:t>4</w:t>
            </w:r>
            <w:r w:rsidR="00BF4183">
              <w:t xml:space="preserve"> Roger and Judy stepping down </w:t>
            </w:r>
            <w:r w:rsidR="001643B4">
              <w:t>– update following meeting.</w:t>
            </w:r>
            <w:r w:rsidR="00BB4D95">
              <w:t xml:space="preserve"> No responses received to website appeal. It is a big task finding people to step and fill the roles.  At this time, Richard will concentrate on the big issues to start with – finding a job co-ordinator and an equipment caretaker.  Richard will cover the position of fixtures secretary at present.  Committee to let Richard know if they have any suggestions.</w:t>
            </w:r>
          </w:p>
          <w:p w14:paraId="2D042EE0" w14:textId="77777777" w:rsidR="009B3D51" w:rsidRPr="00690D3B" w:rsidRDefault="009B3D51" w:rsidP="003C6DEA"/>
        </w:tc>
        <w:tc>
          <w:tcPr>
            <w:tcW w:w="1701" w:type="dxa"/>
            <w:tcMar>
              <w:top w:w="85" w:type="dxa"/>
              <w:left w:w="115" w:type="dxa"/>
              <w:bottom w:w="85" w:type="dxa"/>
              <w:right w:w="115" w:type="dxa"/>
            </w:tcMar>
          </w:tcPr>
          <w:p w14:paraId="14872065" w14:textId="77777777" w:rsidR="00A13D48" w:rsidRDefault="00A13D48" w:rsidP="005D26F9">
            <w:pPr>
              <w:rPr>
                <w:rFonts w:cs="Arial"/>
                <w:i/>
                <w:iCs/>
                <w:szCs w:val="22"/>
              </w:rPr>
            </w:pPr>
          </w:p>
          <w:p w14:paraId="1EF26E14" w14:textId="77777777" w:rsidR="002077CC" w:rsidRDefault="0038483A" w:rsidP="005D26F9">
            <w:pPr>
              <w:rPr>
                <w:rFonts w:cs="Arial"/>
                <w:i/>
                <w:iCs/>
                <w:szCs w:val="22"/>
              </w:rPr>
            </w:pPr>
            <w:r>
              <w:rPr>
                <w:rFonts w:cs="Arial"/>
                <w:i/>
                <w:iCs/>
                <w:szCs w:val="22"/>
              </w:rPr>
              <w:t>Judy</w:t>
            </w:r>
          </w:p>
          <w:p w14:paraId="08D738F5" w14:textId="77777777" w:rsidR="00030138" w:rsidRDefault="00B83A31" w:rsidP="006E1CA2">
            <w:pPr>
              <w:rPr>
                <w:rFonts w:cs="Arial"/>
                <w:i/>
                <w:iCs/>
                <w:szCs w:val="22"/>
              </w:rPr>
            </w:pPr>
            <w:r>
              <w:rPr>
                <w:rFonts w:cs="Arial"/>
                <w:i/>
                <w:iCs/>
                <w:szCs w:val="22"/>
              </w:rPr>
              <w:t>Pete</w:t>
            </w:r>
          </w:p>
          <w:p w14:paraId="43B0B4EB" w14:textId="77777777" w:rsidR="006D21CA" w:rsidRDefault="006D21CA" w:rsidP="006E1CA2">
            <w:pPr>
              <w:rPr>
                <w:rFonts w:cs="Arial"/>
                <w:i/>
                <w:iCs/>
                <w:szCs w:val="22"/>
              </w:rPr>
            </w:pPr>
          </w:p>
          <w:p w14:paraId="3053908E" w14:textId="77777777" w:rsidR="00E33430" w:rsidRDefault="00E33430" w:rsidP="003A0A10">
            <w:pPr>
              <w:rPr>
                <w:rFonts w:cs="Arial"/>
                <w:i/>
                <w:iCs/>
                <w:szCs w:val="22"/>
              </w:rPr>
            </w:pPr>
          </w:p>
          <w:p w14:paraId="199A5CAE" w14:textId="77777777" w:rsidR="001A1218" w:rsidRDefault="001A1218" w:rsidP="003A0A10">
            <w:pPr>
              <w:rPr>
                <w:rFonts w:cs="Arial"/>
                <w:i/>
                <w:iCs/>
                <w:szCs w:val="22"/>
              </w:rPr>
            </w:pPr>
          </w:p>
          <w:p w14:paraId="6D1971C3" w14:textId="6A9C72E9" w:rsidR="001A1218" w:rsidRPr="003D001D" w:rsidRDefault="001A1218" w:rsidP="003A0A10">
            <w:pPr>
              <w:rPr>
                <w:rFonts w:cs="Arial"/>
                <w:i/>
                <w:iCs/>
                <w:szCs w:val="22"/>
              </w:rPr>
            </w:pPr>
            <w:r>
              <w:rPr>
                <w:rFonts w:cs="Arial"/>
                <w:i/>
                <w:iCs/>
                <w:szCs w:val="22"/>
              </w:rPr>
              <w:t>Richard</w:t>
            </w:r>
          </w:p>
        </w:tc>
      </w:tr>
      <w:tr w:rsidR="00C17865" w:rsidRPr="005F7FF9" w14:paraId="168AD1E1" w14:textId="77777777" w:rsidTr="00EE3B16">
        <w:trPr>
          <w:cantSplit/>
          <w:trHeight w:val="919"/>
        </w:trPr>
        <w:tc>
          <w:tcPr>
            <w:tcW w:w="679" w:type="dxa"/>
            <w:tcMar>
              <w:top w:w="85" w:type="dxa"/>
              <w:left w:w="115" w:type="dxa"/>
              <w:bottom w:w="85" w:type="dxa"/>
              <w:right w:w="115" w:type="dxa"/>
            </w:tcMar>
          </w:tcPr>
          <w:p w14:paraId="7AFD6B4C" w14:textId="77777777" w:rsidR="00C17865" w:rsidRPr="00471972" w:rsidRDefault="00C17865" w:rsidP="00471972">
            <w:pPr>
              <w:pStyle w:val="Heading1"/>
            </w:pPr>
          </w:p>
        </w:tc>
        <w:tc>
          <w:tcPr>
            <w:tcW w:w="8252" w:type="dxa"/>
            <w:tcMar>
              <w:top w:w="85" w:type="dxa"/>
              <w:left w:w="115" w:type="dxa"/>
              <w:bottom w:w="85" w:type="dxa"/>
              <w:right w:w="115" w:type="dxa"/>
            </w:tcMar>
          </w:tcPr>
          <w:p w14:paraId="670A4C53" w14:textId="5DB5269E" w:rsidR="00C17865" w:rsidRDefault="00C17865" w:rsidP="00D7689C">
            <w:pPr>
              <w:rPr>
                <w:rFonts w:cs="Arial"/>
                <w:b/>
                <w:bCs/>
                <w:szCs w:val="22"/>
              </w:rPr>
            </w:pPr>
            <w:r w:rsidRPr="004A7C57">
              <w:rPr>
                <w:rFonts w:cs="Arial"/>
                <w:szCs w:val="22"/>
              </w:rPr>
              <w:t xml:space="preserve">Equipment </w:t>
            </w:r>
            <w:r w:rsidR="005A5957">
              <w:rPr>
                <w:rFonts w:cs="Arial"/>
                <w:b/>
                <w:bCs/>
                <w:szCs w:val="22"/>
              </w:rPr>
              <w:t>(2</w:t>
            </w:r>
            <w:r w:rsidR="00FE16E6">
              <w:rPr>
                <w:rFonts w:cs="Arial"/>
                <w:b/>
                <w:bCs/>
                <w:szCs w:val="22"/>
              </w:rPr>
              <w:t>1</w:t>
            </w:r>
            <w:r w:rsidR="00555D06">
              <w:rPr>
                <w:rFonts w:cs="Arial"/>
                <w:b/>
                <w:bCs/>
                <w:szCs w:val="22"/>
              </w:rPr>
              <w:t>45</w:t>
            </w:r>
            <w:r w:rsidRPr="004A7C57">
              <w:rPr>
                <w:rFonts w:cs="Arial"/>
                <w:b/>
                <w:bCs/>
                <w:szCs w:val="22"/>
              </w:rPr>
              <w:t>)</w:t>
            </w:r>
          </w:p>
          <w:p w14:paraId="111F06F7" w14:textId="77777777" w:rsidR="00777FC2" w:rsidRPr="004A7C57" w:rsidRDefault="00777FC2" w:rsidP="00D7689C">
            <w:pPr>
              <w:rPr>
                <w:rFonts w:cs="Arial"/>
                <w:b/>
                <w:bCs/>
                <w:szCs w:val="22"/>
              </w:rPr>
            </w:pPr>
          </w:p>
          <w:p w14:paraId="357E641B" w14:textId="77777777" w:rsidR="00DD7058" w:rsidRDefault="00122790" w:rsidP="00DD4AB6">
            <w:pPr>
              <w:pStyle w:val="Heading2"/>
            </w:pPr>
            <w:r w:rsidRPr="004A7C57">
              <w:t>Equipment</w:t>
            </w:r>
          </w:p>
          <w:p w14:paraId="5B8BD0B1" w14:textId="638131C7" w:rsidR="000219E0" w:rsidRDefault="00010B7C" w:rsidP="00951E4C">
            <w:pPr>
              <w:pStyle w:val="Heading2"/>
            </w:pPr>
            <w:r>
              <w:t>Defib</w:t>
            </w:r>
            <w:r w:rsidR="00D624E0">
              <w:t xml:space="preserve">rillator Unit – </w:t>
            </w:r>
            <w:r w:rsidR="00BB4D95">
              <w:t>over £800 to buy and about £50 per year maintenance.  Committee agreed not to get one at this present time.</w:t>
            </w:r>
          </w:p>
          <w:p w14:paraId="72FA02DA" w14:textId="22BCED7F" w:rsidR="001643B4" w:rsidRPr="001643B4" w:rsidRDefault="001643B4" w:rsidP="001643B4">
            <w:r>
              <w:t xml:space="preserve">            </w:t>
            </w:r>
            <w:r w:rsidRPr="001643B4">
              <w:rPr>
                <w:b/>
                <w:bCs/>
              </w:rPr>
              <w:t>7.3</w:t>
            </w:r>
            <w:r>
              <w:t xml:space="preserve"> One drive / cloud storage update.</w:t>
            </w:r>
            <w:r w:rsidR="00BB4D95">
              <w:t xml:space="preserve">  Richard has investigated Dropbox and thinks this is the way forward.  Need a volunteer t</w:t>
            </w:r>
            <w:r w:rsidR="00103C46">
              <w:t>o</w:t>
            </w:r>
            <w:r w:rsidR="00BB4D95">
              <w:t xml:space="preserve"> set up and look after subscription.  This will be used for </w:t>
            </w:r>
            <w:r w:rsidR="00555D06">
              <w:t>documents that have to be kept for the 5 year required period (RAs and participation lists).</w:t>
            </w:r>
          </w:p>
        </w:tc>
        <w:tc>
          <w:tcPr>
            <w:tcW w:w="1701" w:type="dxa"/>
            <w:tcMar>
              <w:top w:w="85" w:type="dxa"/>
              <w:left w:w="115" w:type="dxa"/>
              <w:bottom w:w="85" w:type="dxa"/>
              <w:right w:w="115" w:type="dxa"/>
            </w:tcMar>
          </w:tcPr>
          <w:p w14:paraId="7C4C4F4A" w14:textId="77777777" w:rsidR="00FA0D6D" w:rsidRPr="004A7C57" w:rsidRDefault="00FA0D6D" w:rsidP="00A704ED">
            <w:pPr>
              <w:rPr>
                <w:rFonts w:cs="Arial"/>
                <w:i/>
                <w:iCs/>
                <w:szCs w:val="22"/>
              </w:rPr>
            </w:pPr>
          </w:p>
        </w:tc>
      </w:tr>
      <w:tr w:rsidR="00827E44" w:rsidRPr="005F7FF9" w14:paraId="315F5964" w14:textId="77777777" w:rsidTr="00EE3B16">
        <w:trPr>
          <w:cantSplit/>
          <w:trHeight w:val="856"/>
        </w:trPr>
        <w:tc>
          <w:tcPr>
            <w:tcW w:w="679" w:type="dxa"/>
            <w:tcMar>
              <w:top w:w="85" w:type="dxa"/>
              <w:left w:w="115" w:type="dxa"/>
              <w:bottom w:w="85" w:type="dxa"/>
              <w:right w:w="115" w:type="dxa"/>
            </w:tcMar>
          </w:tcPr>
          <w:p w14:paraId="66A27249" w14:textId="77777777" w:rsidR="00827E44" w:rsidRPr="00471972" w:rsidRDefault="00827E44" w:rsidP="00471972">
            <w:pPr>
              <w:pStyle w:val="Heading1"/>
            </w:pPr>
          </w:p>
        </w:tc>
        <w:tc>
          <w:tcPr>
            <w:tcW w:w="8252" w:type="dxa"/>
            <w:tcMar>
              <w:top w:w="85" w:type="dxa"/>
              <w:left w:w="115" w:type="dxa"/>
              <w:bottom w:w="85" w:type="dxa"/>
              <w:right w:w="115" w:type="dxa"/>
            </w:tcMar>
          </w:tcPr>
          <w:p w14:paraId="01075AA7" w14:textId="7B12CD78" w:rsidR="00827E44" w:rsidRDefault="00827E44" w:rsidP="00827E44">
            <w:pPr>
              <w:rPr>
                <w:rFonts w:cs="Arial"/>
                <w:szCs w:val="22"/>
              </w:rPr>
            </w:pPr>
            <w:r w:rsidRPr="00827E44">
              <w:rPr>
                <w:rFonts w:cs="Arial"/>
                <w:szCs w:val="22"/>
              </w:rPr>
              <w:t>Money (</w:t>
            </w:r>
            <w:r w:rsidR="00195AF8" w:rsidRPr="00195AF8">
              <w:rPr>
                <w:rFonts w:cs="Arial"/>
                <w:b/>
                <w:szCs w:val="22"/>
              </w:rPr>
              <w:t>2</w:t>
            </w:r>
            <w:r w:rsidR="00555D06">
              <w:rPr>
                <w:rFonts w:cs="Arial"/>
                <w:b/>
                <w:szCs w:val="22"/>
              </w:rPr>
              <w:t>200</w:t>
            </w:r>
            <w:r w:rsidRPr="00827E44">
              <w:rPr>
                <w:rFonts w:cs="Arial"/>
                <w:szCs w:val="22"/>
              </w:rPr>
              <w:t>)</w:t>
            </w:r>
          </w:p>
          <w:p w14:paraId="5FE034A2" w14:textId="77777777" w:rsidR="001643B4" w:rsidRPr="00827E44" w:rsidRDefault="001643B4" w:rsidP="00827E44">
            <w:pPr>
              <w:rPr>
                <w:rFonts w:cs="Arial"/>
                <w:szCs w:val="22"/>
              </w:rPr>
            </w:pPr>
          </w:p>
          <w:p w14:paraId="122D5D03" w14:textId="18D8AD92" w:rsidR="00827E44" w:rsidRDefault="00827E44" w:rsidP="00DA5AC7">
            <w:pPr>
              <w:pStyle w:val="Heading2"/>
            </w:pPr>
            <w:r w:rsidRPr="00827E44">
              <w:t xml:space="preserve">Finance report.  See financial report produced by Steve. </w:t>
            </w:r>
            <w:r w:rsidR="00555D06">
              <w:t>Once we have paid FE, then it will be about £1800 to £2000 in deficit for year.</w:t>
            </w:r>
          </w:p>
          <w:p w14:paraId="64856181" w14:textId="6CA97215" w:rsidR="00DA5AC7" w:rsidRDefault="00DA5AC7" w:rsidP="00C8201C">
            <w:pPr>
              <w:pStyle w:val="m3368282825329028621msolistparagraph"/>
              <w:shd w:val="clear" w:color="auto" w:fill="FFFFFF"/>
              <w:spacing w:before="0" w:beforeAutospacing="0" w:after="0" w:afterAutospacing="0"/>
              <w:ind w:left="720"/>
              <w:rPr>
                <w:rFonts w:cs="Arial"/>
                <w:szCs w:val="22"/>
              </w:rPr>
            </w:pPr>
          </w:p>
          <w:p w14:paraId="7155F33C" w14:textId="5FD60EAF" w:rsidR="00827E44" w:rsidRPr="004A7C57" w:rsidRDefault="00827E44" w:rsidP="003A0A10">
            <w:pPr>
              <w:ind w:left="720"/>
              <w:rPr>
                <w:rFonts w:cs="Arial"/>
                <w:szCs w:val="22"/>
              </w:rPr>
            </w:pPr>
          </w:p>
        </w:tc>
        <w:tc>
          <w:tcPr>
            <w:tcW w:w="1701" w:type="dxa"/>
            <w:tcMar>
              <w:top w:w="85" w:type="dxa"/>
              <w:left w:w="115" w:type="dxa"/>
              <w:bottom w:w="85" w:type="dxa"/>
              <w:right w:w="115" w:type="dxa"/>
            </w:tcMar>
          </w:tcPr>
          <w:p w14:paraId="09614484" w14:textId="77777777" w:rsidR="00827E44" w:rsidRDefault="00827E44" w:rsidP="00AB07B6">
            <w:pPr>
              <w:rPr>
                <w:rFonts w:cs="Arial"/>
                <w:i/>
                <w:iCs/>
                <w:szCs w:val="22"/>
              </w:rPr>
            </w:pPr>
          </w:p>
          <w:p w14:paraId="738E339F" w14:textId="77777777" w:rsidR="00827E44" w:rsidRDefault="00827E44" w:rsidP="00AB07B6">
            <w:pPr>
              <w:rPr>
                <w:rFonts w:cs="Arial"/>
                <w:i/>
                <w:iCs/>
                <w:szCs w:val="22"/>
              </w:rPr>
            </w:pPr>
            <w:r>
              <w:rPr>
                <w:rFonts w:cs="Arial"/>
                <w:i/>
                <w:iCs/>
                <w:szCs w:val="22"/>
              </w:rPr>
              <w:t>Steve</w:t>
            </w:r>
          </w:p>
        </w:tc>
      </w:tr>
      <w:tr w:rsidR="00C17865" w:rsidRPr="005F7FF9" w14:paraId="240631D3" w14:textId="77777777" w:rsidTr="00EE3B16">
        <w:trPr>
          <w:cantSplit/>
          <w:trHeight w:val="856"/>
        </w:trPr>
        <w:tc>
          <w:tcPr>
            <w:tcW w:w="679" w:type="dxa"/>
            <w:tcMar>
              <w:top w:w="85" w:type="dxa"/>
              <w:left w:w="115" w:type="dxa"/>
              <w:bottom w:w="85" w:type="dxa"/>
              <w:right w:w="115" w:type="dxa"/>
            </w:tcMar>
          </w:tcPr>
          <w:p w14:paraId="31F52A45" w14:textId="77777777" w:rsidR="00C17865" w:rsidRPr="00471972" w:rsidRDefault="00C17865" w:rsidP="00471972">
            <w:pPr>
              <w:pStyle w:val="Heading1"/>
            </w:pPr>
          </w:p>
        </w:tc>
        <w:tc>
          <w:tcPr>
            <w:tcW w:w="8252" w:type="dxa"/>
            <w:tcMar>
              <w:top w:w="85" w:type="dxa"/>
              <w:left w:w="115" w:type="dxa"/>
              <w:bottom w:w="85" w:type="dxa"/>
              <w:right w:w="115" w:type="dxa"/>
            </w:tcMar>
          </w:tcPr>
          <w:p w14:paraId="256363D9" w14:textId="450643DB" w:rsidR="00BD7548" w:rsidRDefault="00C17865" w:rsidP="009B3796">
            <w:pPr>
              <w:rPr>
                <w:rFonts w:cs="Arial"/>
                <w:b/>
                <w:bCs/>
                <w:szCs w:val="22"/>
              </w:rPr>
            </w:pPr>
            <w:r w:rsidRPr="004A7C57">
              <w:rPr>
                <w:rFonts w:cs="Arial"/>
                <w:szCs w:val="22"/>
              </w:rPr>
              <w:t>Any other business</w:t>
            </w:r>
            <w:r w:rsidR="003A0A10">
              <w:rPr>
                <w:rFonts w:cs="Arial"/>
                <w:szCs w:val="22"/>
              </w:rPr>
              <w:t xml:space="preserve"> (2</w:t>
            </w:r>
            <w:r w:rsidR="00555D06">
              <w:rPr>
                <w:rFonts w:cs="Arial"/>
                <w:szCs w:val="22"/>
              </w:rPr>
              <w:t>210</w:t>
            </w:r>
            <w:r w:rsidR="003A0A10">
              <w:rPr>
                <w:rFonts w:cs="Arial"/>
                <w:szCs w:val="22"/>
              </w:rPr>
              <w:t>)</w:t>
            </w:r>
          </w:p>
          <w:p w14:paraId="4F7A7727" w14:textId="77777777" w:rsidR="00951E4C" w:rsidRDefault="00951E4C" w:rsidP="00560087">
            <w:pPr>
              <w:rPr>
                <w:rFonts w:cs="Arial"/>
                <w:b/>
                <w:bCs/>
                <w:szCs w:val="22"/>
              </w:rPr>
            </w:pPr>
          </w:p>
          <w:p w14:paraId="06775CF1" w14:textId="0061D236" w:rsidR="003932DF" w:rsidRPr="004A7C57" w:rsidRDefault="00626B50" w:rsidP="00560087">
            <w:pPr>
              <w:rPr>
                <w:bCs/>
              </w:rPr>
            </w:pPr>
            <w:r>
              <w:rPr>
                <w:rFonts w:cs="Arial"/>
                <w:b/>
                <w:bCs/>
                <w:szCs w:val="22"/>
              </w:rPr>
              <w:t xml:space="preserve">            9.</w:t>
            </w:r>
            <w:r w:rsidR="00951E4C">
              <w:rPr>
                <w:rFonts w:cs="Arial"/>
                <w:b/>
                <w:bCs/>
                <w:szCs w:val="22"/>
              </w:rPr>
              <w:t>1</w:t>
            </w:r>
            <w:r w:rsidR="00195AF8">
              <w:rPr>
                <w:rFonts w:cs="Arial"/>
                <w:b/>
                <w:bCs/>
                <w:szCs w:val="22"/>
              </w:rPr>
              <w:t xml:space="preserve"> </w:t>
            </w:r>
            <w:r w:rsidR="003738DE" w:rsidRPr="000634A3">
              <w:rPr>
                <w:rFonts w:cs="Arial"/>
                <w:szCs w:val="22"/>
              </w:rPr>
              <w:t xml:space="preserve">Next meeting </w:t>
            </w:r>
            <w:r w:rsidR="00C53F4C" w:rsidRPr="000634A3">
              <w:rPr>
                <w:rFonts w:cs="Arial"/>
                <w:szCs w:val="22"/>
              </w:rPr>
              <w:t xml:space="preserve">– </w:t>
            </w:r>
            <w:r w:rsidR="000634A3" w:rsidRPr="000634A3">
              <w:rPr>
                <w:rFonts w:cs="Arial"/>
                <w:szCs w:val="22"/>
              </w:rPr>
              <w:t xml:space="preserve">Next meeting to be held on </w:t>
            </w:r>
            <w:r w:rsidR="00555D06">
              <w:rPr>
                <w:rFonts w:cs="Arial"/>
                <w:szCs w:val="22"/>
              </w:rPr>
              <w:t>Wednesday 7</w:t>
            </w:r>
            <w:r w:rsidR="00555D06" w:rsidRPr="00555D06">
              <w:rPr>
                <w:rFonts w:cs="Arial"/>
                <w:szCs w:val="22"/>
                <w:vertAlign w:val="superscript"/>
              </w:rPr>
              <w:t>th</w:t>
            </w:r>
            <w:r w:rsidR="00555D06">
              <w:rPr>
                <w:rFonts w:cs="Arial"/>
                <w:szCs w:val="22"/>
              </w:rPr>
              <w:t xml:space="preserve"> February 2024.</w:t>
            </w:r>
          </w:p>
        </w:tc>
        <w:tc>
          <w:tcPr>
            <w:tcW w:w="1701" w:type="dxa"/>
            <w:tcMar>
              <w:top w:w="85" w:type="dxa"/>
              <w:left w:w="115" w:type="dxa"/>
              <w:bottom w:w="85" w:type="dxa"/>
              <w:right w:w="115" w:type="dxa"/>
            </w:tcMar>
          </w:tcPr>
          <w:p w14:paraId="62EEC1C2" w14:textId="77777777" w:rsidR="000634A3" w:rsidRDefault="000634A3" w:rsidP="00AB07B6">
            <w:pPr>
              <w:rPr>
                <w:rFonts w:cs="Arial"/>
                <w:i/>
                <w:iCs/>
                <w:szCs w:val="22"/>
              </w:rPr>
            </w:pPr>
          </w:p>
          <w:p w14:paraId="7C8C0E1C" w14:textId="77777777" w:rsidR="002D277E" w:rsidRPr="005F7FF9" w:rsidRDefault="00A2760A" w:rsidP="00AB07B6">
            <w:pPr>
              <w:rPr>
                <w:rFonts w:cs="Arial"/>
                <w:i/>
                <w:iCs/>
                <w:szCs w:val="22"/>
              </w:rPr>
            </w:pPr>
            <w:r>
              <w:rPr>
                <w:rFonts w:cs="Arial"/>
                <w:i/>
                <w:iCs/>
                <w:szCs w:val="22"/>
              </w:rPr>
              <w:t>Karen</w:t>
            </w:r>
          </w:p>
        </w:tc>
      </w:tr>
    </w:tbl>
    <w:p w14:paraId="1CB223A0" w14:textId="6D9D599D" w:rsidR="0072469B" w:rsidRDefault="0072469B" w:rsidP="00560087"/>
    <w:p w14:paraId="3FFF6C3D" w14:textId="4AA53A10" w:rsidR="00D30068" w:rsidRDefault="00442CB5" w:rsidP="00560087">
      <w:r>
        <w:t>Email from Brian Pearson –</w:t>
      </w:r>
    </w:p>
    <w:p w14:paraId="477EFEF7" w14:textId="77777777" w:rsidR="00442CB5" w:rsidRDefault="00442CB5" w:rsidP="00560087"/>
    <w:p w14:paraId="4858F7E9" w14:textId="77777777" w:rsidR="00442CB5" w:rsidRPr="00442CB5" w:rsidRDefault="00442CB5" w:rsidP="00442CB5">
      <w:pPr>
        <w:rPr>
          <w:rFonts w:ascii="Times New Roman" w:hAnsi="Times New Roman"/>
          <w:sz w:val="24"/>
        </w:rPr>
      </w:pPr>
      <w:r w:rsidRPr="00442CB5">
        <w:rPr>
          <w:rFonts w:ascii="Times New Roman" w:hAnsi="Times New Roman"/>
          <w:sz w:val="24"/>
        </w:rPr>
        <w:t>I just thought I would raise a potential issue with the step up to making QOFLs Regional events, probably more for the committee to review.  On Blue there weren't enough competitors to have BOF ranking points applied and at the previous event Blue only just scraped through on second attempt when a missing BOF number was added.</w:t>
      </w:r>
    </w:p>
    <w:p w14:paraId="182B7F1D" w14:textId="77777777" w:rsidR="00442CB5" w:rsidRPr="00442CB5" w:rsidRDefault="00442CB5" w:rsidP="00442CB5">
      <w:pPr>
        <w:rPr>
          <w:rFonts w:ascii="Times New Roman" w:hAnsi="Times New Roman"/>
          <w:sz w:val="24"/>
        </w:rPr>
      </w:pPr>
    </w:p>
    <w:p w14:paraId="57B82A5D" w14:textId="66A7FCB9" w:rsidR="00442CB5" w:rsidRPr="00442CB5" w:rsidRDefault="00442CB5" w:rsidP="00442CB5">
      <w:pPr>
        <w:rPr>
          <w:rFonts w:ascii="Times New Roman" w:hAnsi="Times New Roman"/>
          <w:sz w:val="24"/>
        </w:rPr>
      </w:pPr>
      <w:r w:rsidRPr="00442CB5">
        <w:rPr>
          <w:rFonts w:ascii="Times New Roman" w:hAnsi="Times New Roman"/>
          <w:sz w:val="24"/>
        </w:rPr>
        <w:t xml:space="preserve">I know there isn't much that can be done about who enters which course or how many enter, but if people are travelling to a </w:t>
      </w:r>
      <w:r w:rsidR="001643B4" w:rsidRPr="00442CB5">
        <w:rPr>
          <w:rFonts w:ascii="Times New Roman" w:hAnsi="Times New Roman"/>
          <w:sz w:val="24"/>
        </w:rPr>
        <w:t>regional</w:t>
      </w:r>
      <w:r w:rsidRPr="00442CB5">
        <w:rPr>
          <w:rFonts w:ascii="Times New Roman" w:hAnsi="Times New Roman"/>
          <w:sz w:val="24"/>
        </w:rPr>
        <w:t xml:space="preserve"> </w:t>
      </w:r>
      <w:r w:rsidR="001643B4" w:rsidRPr="00442CB5">
        <w:rPr>
          <w:rFonts w:ascii="Times New Roman" w:hAnsi="Times New Roman"/>
          <w:sz w:val="24"/>
        </w:rPr>
        <w:t>event,</w:t>
      </w:r>
      <w:r w:rsidRPr="00442CB5">
        <w:rPr>
          <w:rFonts w:ascii="Times New Roman" w:hAnsi="Times New Roman"/>
          <w:sz w:val="24"/>
        </w:rPr>
        <w:t xml:space="preserve"> they may be disappointed not to receive points.</w:t>
      </w:r>
    </w:p>
    <w:p w14:paraId="1E5EA8A5" w14:textId="77777777" w:rsidR="00D30068" w:rsidRDefault="00D30068" w:rsidP="00560087"/>
    <w:sectPr w:rsidR="00D30068" w:rsidSect="005405FE">
      <w:pgSz w:w="11906" w:h="16838" w:code="9"/>
      <w:pgMar w:top="426" w:right="1134" w:bottom="28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3BF1" w14:textId="77777777" w:rsidR="00212EB7" w:rsidRDefault="00212EB7">
      <w:r>
        <w:separator/>
      </w:r>
    </w:p>
  </w:endnote>
  <w:endnote w:type="continuationSeparator" w:id="0">
    <w:p w14:paraId="13F94EF5" w14:textId="77777777" w:rsidR="00212EB7" w:rsidRDefault="0021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2C3A" w14:textId="77777777" w:rsidR="00212EB7" w:rsidRDefault="00212EB7">
      <w:r>
        <w:separator/>
      </w:r>
    </w:p>
  </w:footnote>
  <w:footnote w:type="continuationSeparator" w:id="0">
    <w:p w14:paraId="529B59A6" w14:textId="77777777" w:rsidR="00212EB7" w:rsidRDefault="0021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372"/>
    <w:multiLevelType w:val="multilevel"/>
    <w:tmpl w:val="18F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43209"/>
    <w:multiLevelType w:val="multilevel"/>
    <w:tmpl w:val="88B407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CD51EE"/>
    <w:multiLevelType w:val="hybridMultilevel"/>
    <w:tmpl w:val="B2AACD6A"/>
    <w:lvl w:ilvl="0" w:tplc="27207804">
      <w:start w:val="2"/>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3" w15:restartNumberingAfterBreak="0">
    <w:nsid w:val="204F225F"/>
    <w:multiLevelType w:val="multilevel"/>
    <w:tmpl w:val="9B2C7C5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0AE2"/>
    <w:multiLevelType w:val="multilevel"/>
    <w:tmpl w:val="47445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817D5"/>
    <w:multiLevelType w:val="multilevel"/>
    <w:tmpl w:val="FDFC5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9C2172"/>
    <w:multiLevelType w:val="multilevel"/>
    <w:tmpl w:val="A80EC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07396"/>
    <w:multiLevelType w:val="multilevel"/>
    <w:tmpl w:val="054CAF90"/>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74392"/>
    <w:multiLevelType w:val="multilevel"/>
    <w:tmpl w:val="D05250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D592D"/>
    <w:multiLevelType w:val="multilevel"/>
    <w:tmpl w:val="2D5ED9DA"/>
    <w:lvl w:ilvl="0">
      <w:start w:val="1"/>
      <w:numFmt w:val="decimal"/>
      <w:pStyle w:val="Heading1"/>
      <w:lvlText w:val="%1"/>
      <w:lvlJc w:val="left"/>
      <w:pPr>
        <w:tabs>
          <w:tab w:val="num" w:pos="1688"/>
        </w:tabs>
        <w:ind w:left="1688" w:hanging="1418"/>
      </w:pPr>
      <w:rPr>
        <w:rFonts w:hint="default"/>
      </w:rPr>
    </w:lvl>
    <w:lvl w:ilvl="1">
      <w:start w:val="1"/>
      <w:numFmt w:val="decimal"/>
      <w:pStyle w:val="Heading2"/>
      <w:lvlText w:val="%1.%2"/>
      <w:lvlJc w:val="left"/>
      <w:pPr>
        <w:tabs>
          <w:tab w:val="num" w:pos="1117"/>
        </w:tabs>
        <w:ind w:left="1117" w:hanging="397"/>
      </w:pPr>
      <w:rPr>
        <w:rFonts w:hint="default"/>
        <w:b/>
        <w:i w:val="0"/>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BB95927"/>
    <w:multiLevelType w:val="multilevel"/>
    <w:tmpl w:val="E2985F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E324B5"/>
    <w:multiLevelType w:val="multilevel"/>
    <w:tmpl w:val="ED987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3E31865"/>
    <w:multiLevelType w:val="multilevel"/>
    <w:tmpl w:val="0F1E4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4B0B4A"/>
    <w:multiLevelType w:val="multilevel"/>
    <w:tmpl w:val="702EECBA"/>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23181"/>
    <w:multiLevelType w:val="multilevel"/>
    <w:tmpl w:val="E3E8C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DFC5FB1"/>
    <w:multiLevelType w:val="hybridMultilevel"/>
    <w:tmpl w:val="8B6E831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16" w15:restartNumberingAfterBreak="0">
    <w:nsid w:val="62692202"/>
    <w:multiLevelType w:val="multilevel"/>
    <w:tmpl w:val="BA9A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430F9C"/>
    <w:multiLevelType w:val="multilevel"/>
    <w:tmpl w:val="26DC34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2E92C93"/>
    <w:multiLevelType w:val="multilevel"/>
    <w:tmpl w:val="9A7619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F675A2"/>
    <w:multiLevelType w:val="multilevel"/>
    <w:tmpl w:val="1E3A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62577">
    <w:abstractNumId w:val="9"/>
  </w:num>
  <w:num w:numId="2" w16cid:durableId="2034379160">
    <w:abstractNumId w:val="15"/>
  </w:num>
  <w:num w:numId="3" w16cid:durableId="2020354150">
    <w:abstractNumId w:val="16"/>
  </w:num>
  <w:num w:numId="4" w16cid:durableId="154881056">
    <w:abstractNumId w:val="19"/>
  </w:num>
  <w:num w:numId="5" w16cid:durableId="471604495">
    <w:abstractNumId w:val="8"/>
  </w:num>
  <w:num w:numId="6" w16cid:durableId="33504135">
    <w:abstractNumId w:val="3"/>
  </w:num>
  <w:num w:numId="7" w16cid:durableId="1603028730">
    <w:abstractNumId w:val="6"/>
  </w:num>
  <w:num w:numId="8" w16cid:durableId="924416552">
    <w:abstractNumId w:val="18"/>
  </w:num>
  <w:num w:numId="9" w16cid:durableId="912541971">
    <w:abstractNumId w:val="7"/>
  </w:num>
  <w:num w:numId="10" w16cid:durableId="567417874">
    <w:abstractNumId w:val="13"/>
  </w:num>
  <w:num w:numId="11" w16cid:durableId="115834362">
    <w:abstractNumId w:val="4"/>
  </w:num>
  <w:num w:numId="12" w16cid:durableId="590511793">
    <w:abstractNumId w:val="2"/>
  </w:num>
  <w:num w:numId="13" w16cid:durableId="1819959784">
    <w:abstractNumId w:val="0"/>
  </w:num>
  <w:num w:numId="14" w16cid:durableId="998075199">
    <w:abstractNumId w:val="11"/>
  </w:num>
  <w:num w:numId="15" w16cid:durableId="680930644">
    <w:abstractNumId w:val="10"/>
  </w:num>
  <w:num w:numId="16" w16cid:durableId="743724159">
    <w:abstractNumId w:val="12"/>
  </w:num>
  <w:num w:numId="17" w16cid:durableId="1325671173">
    <w:abstractNumId w:val="5"/>
  </w:num>
  <w:num w:numId="18" w16cid:durableId="500507880">
    <w:abstractNumId w:val="1"/>
  </w:num>
  <w:num w:numId="19" w16cid:durableId="1586962385">
    <w:abstractNumId w:val="14"/>
  </w:num>
  <w:num w:numId="20" w16cid:durableId="597062631">
    <w:abstractNumId w:val="17"/>
  </w:num>
  <w:num w:numId="21" w16cid:durableId="1817643840">
    <w:abstractNumId w:val="9"/>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DD"/>
    <w:rsid w:val="00001A20"/>
    <w:rsid w:val="00010105"/>
    <w:rsid w:val="00010B7C"/>
    <w:rsid w:val="00010DE8"/>
    <w:rsid w:val="000117D8"/>
    <w:rsid w:val="00012182"/>
    <w:rsid w:val="000219E0"/>
    <w:rsid w:val="000260A4"/>
    <w:rsid w:val="000272DF"/>
    <w:rsid w:val="00030138"/>
    <w:rsid w:val="000432D5"/>
    <w:rsid w:val="00044918"/>
    <w:rsid w:val="00050466"/>
    <w:rsid w:val="0005452C"/>
    <w:rsid w:val="00057561"/>
    <w:rsid w:val="00061341"/>
    <w:rsid w:val="000634A3"/>
    <w:rsid w:val="000638AE"/>
    <w:rsid w:val="00065345"/>
    <w:rsid w:val="00067C21"/>
    <w:rsid w:val="00073568"/>
    <w:rsid w:val="00073B92"/>
    <w:rsid w:val="0007547E"/>
    <w:rsid w:val="000779D6"/>
    <w:rsid w:val="00077F68"/>
    <w:rsid w:val="00082C17"/>
    <w:rsid w:val="00083342"/>
    <w:rsid w:val="00083B16"/>
    <w:rsid w:val="00085E29"/>
    <w:rsid w:val="00086C0A"/>
    <w:rsid w:val="000A6CFD"/>
    <w:rsid w:val="000A73DE"/>
    <w:rsid w:val="000B0CF9"/>
    <w:rsid w:val="000B19D0"/>
    <w:rsid w:val="000B3BC1"/>
    <w:rsid w:val="000B42F0"/>
    <w:rsid w:val="000C3551"/>
    <w:rsid w:val="000D06E6"/>
    <w:rsid w:val="000D1B03"/>
    <w:rsid w:val="000D317A"/>
    <w:rsid w:val="000F057C"/>
    <w:rsid w:val="000F05C7"/>
    <w:rsid w:val="000F169C"/>
    <w:rsid w:val="000F5F92"/>
    <w:rsid w:val="00101FB4"/>
    <w:rsid w:val="0010222E"/>
    <w:rsid w:val="00103C46"/>
    <w:rsid w:val="00105477"/>
    <w:rsid w:val="0011753F"/>
    <w:rsid w:val="0011756E"/>
    <w:rsid w:val="00117A3B"/>
    <w:rsid w:val="0012274C"/>
    <w:rsid w:val="00122790"/>
    <w:rsid w:val="00124F6D"/>
    <w:rsid w:val="00125EBF"/>
    <w:rsid w:val="001311C3"/>
    <w:rsid w:val="001329E8"/>
    <w:rsid w:val="00135A77"/>
    <w:rsid w:val="00137308"/>
    <w:rsid w:val="001419C6"/>
    <w:rsid w:val="0014316A"/>
    <w:rsid w:val="00144D34"/>
    <w:rsid w:val="0015271E"/>
    <w:rsid w:val="001528CB"/>
    <w:rsid w:val="00153E32"/>
    <w:rsid w:val="0015655C"/>
    <w:rsid w:val="00162131"/>
    <w:rsid w:val="00162B84"/>
    <w:rsid w:val="001643B4"/>
    <w:rsid w:val="0017254F"/>
    <w:rsid w:val="0017719E"/>
    <w:rsid w:val="00180646"/>
    <w:rsid w:val="001825F3"/>
    <w:rsid w:val="00195AD8"/>
    <w:rsid w:val="00195AF8"/>
    <w:rsid w:val="001A1218"/>
    <w:rsid w:val="001A220F"/>
    <w:rsid w:val="001A2922"/>
    <w:rsid w:val="001C1230"/>
    <w:rsid w:val="001C1EFF"/>
    <w:rsid w:val="001C36F4"/>
    <w:rsid w:val="001C7206"/>
    <w:rsid w:val="001D119C"/>
    <w:rsid w:val="001D2427"/>
    <w:rsid w:val="001D32DB"/>
    <w:rsid w:val="001D78F7"/>
    <w:rsid w:val="001E1306"/>
    <w:rsid w:val="001E44E6"/>
    <w:rsid w:val="001E5404"/>
    <w:rsid w:val="001E56CC"/>
    <w:rsid w:val="001E7BBB"/>
    <w:rsid w:val="001F418F"/>
    <w:rsid w:val="001F4499"/>
    <w:rsid w:val="001F66AA"/>
    <w:rsid w:val="002077CC"/>
    <w:rsid w:val="00210338"/>
    <w:rsid w:val="00212EB7"/>
    <w:rsid w:val="00222603"/>
    <w:rsid w:val="00226E36"/>
    <w:rsid w:val="002316F2"/>
    <w:rsid w:val="002321AC"/>
    <w:rsid w:val="00233E31"/>
    <w:rsid w:val="00234E27"/>
    <w:rsid w:val="002434CC"/>
    <w:rsid w:val="002502D2"/>
    <w:rsid w:val="0025040C"/>
    <w:rsid w:val="00250917"/>
    <w:rsid w:val="002509E9"/>
    <w:rsid w:val="002541B3"/>
    <w:rsid w:val="002604B5"/>
    <w:rsid w:val="002658F0"/>
    <w:rsid w:val="0026761E"/>
    <w:rsid w:val="002711F7"/>
    <w:rsid w:val="00274516"/>
    <w:rsid w:val="00282635"/>
    <w:rsid w:val="00294BDB"/>
    <w:rsid w:val="00295407"/>
    <w:rsid w:val="0029609C"/>
    <w:rsid w:val="002A62AC"/>
    <w:rsid w:val="002A6B8E"/>
    <w:rsid w:val="002B6881"/>
    <w:rsid w:val="002C0B69"/>
    <w:rsid w:val="002C2739"/>
    <w:rsid w:val="002C5FF2"/>
    <w:rsid w:val="002C67A7"/>
    <w:rsid w:val="002C6FC0"/>
    <w:rsid w:val="002C7E48"/>
    <w:rsid w:val="002D277E"/>
    <w:rsid w:val="002D3EFF"/>
    <w:rsid w:val="002E42D1"/>
    <w:rsid w:val="002E4EF2"/>
    <w:rsid w:val="002F117A"/>
    <w:rsid w:val="002F26AF"/>
    <w:rsid w:val="002F3C6F"/>
    <w:rsid w:val="002F726A"/>
    <w:rsid w:val="00304AD3"/>
    <w:rsid w:val="00306C8C"/>
    <w:rsid w:val="0031046B"/>
    <w:rsid w:val="003167AC"/>
    <w:rsid w:val="00325C03"/>
    <w:rsid w:val="00331C86"/>
    <w:rsid w:val="00334B09"/>
    <w:rsid w:val="003416F3"/>
    <w:rsid w:val="0034239B"/>
    <w:rsid w:val="003451AD"/>
    <w:rsid w:val="00352DE3"/>
    <w:rsid w:val="003625FC"/>
    <w:rsid w:val="00367F8F"/>
    <w:rsid w:val="00370277"/>
    <w:rsid w:val="00371FFC"/>
    <w:rsid w:val="003723A6"/>
    <w:rsid w:val="003738DE"/>
    <w:rsid w:val="00375538"/>
    <w:rsid w:val="003769B4"/>
    <w:rsid w:val="0038483A"/>
    <w:rsid w:val="00391598"/>
    <w:rsid w:val="003932DF"/>
    <w:rsid w:val="003A0A10"/>
    <w:rsid w:val="003A2DB4"/>
    <w:rsid w:val="003A7F77"/>
    <w:rsid w:val="003C3B72"/>
    <w:rsid w:val="003C6DEA"/>
    <w:rsid w:val="003C6F4F"/>
    <w:rsid w:val="003D001D"/>
    <w:rsid w:val="003D0AEF"/>
    <w:rsid w:val="003D1E45"/>
    <w:rsid w:val="003E0905"/>
    <w:rsid w:val="003E23FF"/>
    <w:rsid w:val="003E41F4"/>
    <w:rsid w:val="003F4B4E"/>
    <w:rsid w:val="003F5100"/>
    <w:rsid w:val="003F6F6C"/>
    <w:rsid w:val="00401474"/>
    <w:rsid w:val="00403148"/>
    <w:rsid w:val="00404848"/>
    <w:rsid w:val="004120D9"/>
    <w:rsid w:val="00414336"/>
    <w:rsid w:val="004160A3"/>
    <w:rsid w:val="00417AA8"/>
    <w:rsid w:val="004267F9"/>
    <w:rsid w:val="0042695F"/>
    <w:rsid w:val="00426F1D"/>
    <w:rsid w:val="00432726"/>
    <w:rsid w:val="004334EF"/>
    <w:rsid w:val="00441708"/>
    <w:rsid w:val="0044239C"/>
    <w:rsid w:val="00442CB5"/>
    <w:rsid w:val="00445982"/>
    <w:rsid w:val="00445CE8"/>
    <w:rsid w:val="00451BD8"/>
    <w:rsid w:val="00453C4C"/>
    <w:rsid w:val="00455047"/>
    <w:rsid w:val="00456F50"/>
    <w:rsid w:val="00465C4C"/>
    <w:rsid w:val="00466F02"/>
    <w:rsid w:val="004677C9"/>
    <w:rsid w:val="00471972"/>
    <w:rsid w:val="0047272E"/>
    <w:rsid w:val="00472FCD"/>
    <w:rsid w:val="004730C1"/>
    <w:rsid w:val="00473D06"/>
    <w:rsid w:val="00482769"/>
    <w:rsid w:val="00492B73"/>
    <w:rsid w:val="00493107"/>
    <w:rsid w:val="004937C9"/>
    <w:rsid w:val="00493C2D"/>
    <w:rsid w:val="00495B7C"/>
    <w:rsid w:val="00497081"/>
    <w:rsid w:val="004A0344"/>
    <w:rsid w:val="004A23F5"/>
    <w:rsid w:val="004A6385"/>
    <w:rsid w:val="004A6EE7"/>
    <w:rsid w:val="004A7C57"/>
    <w:rsid w:val="004B38BF"/>
    <w:rsid w:val="004B42DD"/>
    <w:rsid w:val="004C539A"/>
    <w:rsid w:val="004C6C89"/>
    <w:rsid w:val="004C7099"/>
    <w:rsid w:val="004D123C"/>
    <w:rsid w:val="004D4B10"/>
    <w:rsid w:val="004E0815"/>
    <w:rsid w:val="004E095C"/>
    <w:rsid w:val="004E5CF5"/>
    <w:rsid w:val="004E7F42"/>
    <w:rsid w:val="004F752A"/>
    <w:rsid w:val="00500059"/>
    <w:rsid w:val="00500900"/>
    <w:rsid w:val="00501414"/>
    <w:rsid w:val="00506047"/>
    <w:rsid w:val="005106A5"/>
    <w:rsid w:val="00510E14"/>
    <w:rsid w:val="00515E77"/>
    <w:rsid w:val="00517473"/>
    <w:rsid w:val="00523FDA"/>
    <w:rsid w:val="005254E4"/>
    <w:rsid w:val="0052759B"/>
    <w:rsid w:val="00533DEB"/>
    <w:rsid w:val="005405FE"/>
    <w:rsid w:val="00541E54"/>
    <w:rsid w:val="005422F3"/>
    <w:rsid w:val="005455B1"/>
    <w:rsid w:val="005467B9"/>
    <w:rsid w:val="00552997"/>
    <w:rsid w:val="00554E58"/>
    <w:rsid w:val="00555D06"/>
    <w:rsid w:val="00560087"/>
    <w:rsid w:val="005621DB"/>
    <w:rsid w:val="005668EB"/>
    <w:rsid w:val="00573E1D"/>
    <w:rsid w:val="00574107"/>
    <w:rsid w:val="00580A3C"/>
    <w:rsid w:val="005A1269"/>
    <w:rsid w:val="005A12E2"/>
    <w:rsid w:val="005A34AA"/>
    <w:rsid w:val="005A3A34"/>
    <w:rsid w:val="005A500F"/>
    <w:rsid w:val="005A57A5"/>
    <w:rsid w:val="005A5957"/>
    <w:rsid w:val="005A5AC7"/>
    <w:rsid w:val="005A62A0"/>
    <w:rsid w:val="005B2AF3"/>
    <w:rsid w:val="005B45DE"/>
    <w:rsid w:val="005B4B52"/>
    <w:rsid w:val="005C3F51"/>
    <w:rsid w:val="005C624E"/>
    <w:rsid w:val="005D0AE8"/>
    <w:rsid w:val="005D26F9"/>
    <w:rsid w:val="005D4B5A"/>
    <w:rsid w:val="005D5394"/>
    <w:rsid w:val="005F3CF2"/>
    <w:rsid w:val="005F45CD"/>
    <w:rsid w:val="005F7FF9"/>
    <w:rsid w:val="00600FAC"/>
    <w:rsid w:val="00602E4E"/>
    <w:rsid w:val="00610C14"/>
    <w:rsid w:val="00612519"/>
    <w:rsid w:val="00612EAA"/>
    <w:rsid w:val="006175CB"/>
    <w:rsid w:val="006211DB"/>
    <w:rsid w:val="00626B50"/>
    <w:rsid w:val="00627A4B"/>
    <w:rsid w:val="00632572"/>
    <w:rsid w:val="00635882"/>
    <w:rsid w:val="00641743"/>
    <w:rsid w:val="006443F7"/>
    <w:rsid w:val="006510AB"/>
    <w:rsid w:val="006536E6"/>
    <w:rsid w:val="006569F3"/>
    <w:rsid w:val="00656BFA"/>
    <w:rsid w:val="00660CA5"/>
    <w:rsid w:val="006612B7"/>
    <w:rsid w:val="00662A20"/>
    <w:rsid w:val="0067355F"/>
    <w:rsid w:val="006744E4"/>
    <w:rsid w:val="00680104"/>
    <w:rsid w:val="00682CB1"/>
    <w:rsid w:val="006830C0"/>
    <w:rsid w:val="00683726"/>
    <w:rsid w:val="0068498E"/>
    <w:rsid w:val="00690210"/>
    <w:rsid w:val="00690D3B"/>
    <w:rsid w:val="00693F15"/>
    <w:rsid w:val="00694364"/>
    <w:rsid w:val="00694663"/>
    <w:rsid w:val="006969CE"/>
    <w:rsid w:val="00697900"/>
    <w:rsid w:val="006A0895"/>
    <w:rsid w:val="006A0AAD"/>
    <w:rsid w:val="006B4E0B"/>
    <w:rsid w:val="006B669F"/>
    <w:rsid w:val="006C5D6D"/>
    <w:rsid w:val="006D21CA"/>
    <w:rsid w:val="006D2B3D"/>
    <w:rsid w:val="006D4EFC"/>
    <w:rsid w:val="006D6087"/>
    <w:rsid w:val="006D6A89"/>
    <w:rsid w:val="006D7C5F"/>
    <w:rsid w:val="006E1792"/>
    <w:rsid w:val="006E1B5E"/>
    <w:rsid w:val="006E1CA2"/>
    <w:rsid w:val="006E5458"/>
    <w:rsid w:val="006F285A"/>
    <w:rsid w:val="00702ABF"/>
    <w:rsid w:val="00703E0F"/>
    <w:rsid w:val="00707229"/>
    <w:rsid w:val="0072469B"/>
    <w:rsid w:val="007251FC"/>
    <w:rsid w:val="007270BD"/>
    <w:rsid w:val="007276B6"/>
    <w:rsid w:val="0073327C"/>
    <w:rsid w:val="00737A7A"/>
    <w:rsid w:val="00741AEF"/>
    <w:rsid w:val="00744CB9"/>
    <w:rsid w:val="007552F4"/>
    <w:rsid w:val="007571D1"/>
    <w:rsid w:val="007578E1"/>
    <w:rsid w:val="00765D24"/>
    <w:rsid w:val="0077037E"/>
    <w:rsid w:val="00772B2E"/>
    <w:rsid w:val="007755F0"/>
    <w:rsid w:val="00777FC2"/>
    <w:rsid w:val="00783FCD"/>
    <w:rsid w:val="00793D7A"/>
    <w:rsid w:val="00795EB8"/>
    <w:rsid w:val="00796413"/>
    <w:rsid w:val="007A1741"/>
    <w:rsid w:val="007A174A"/>
    <w:rsid w:val="007A19D5"/>
    <w:rsid w:val="007A27CD"/>
    <w:rsid w:val="007A5D1D"/>
    <w:rsid w:val="007B2474"/>
    <w:rsid w:val="007B5D78"/>
    <w:rsid w:val="007B79AF"/>
    <w:rsid w:val="007B7A81"/>
    <w:rsid w:val="007C17CE"/>
    <w:rsid w:val="007C4F83"/>
    <w:rsid w:val="007E02CD"/>
    <w:rsid w:val="007E3021"/>
    <w:rsid w:val="007E66CF"/>
    <w:rsid w:val="007F25A2"/>
    <w:rsid w:val="007F2A68"/>
    <w:rsid w:val="00801338"/>
    <w:rsid w:val="00804B4B"/>
    <w:rsid w:val="008052B1"/>
    <w:rsid w:val="00805560"/>
    <w:rsid w:val="00807DDB"/>
    <w:rsid w:val="00811806"/>
    <w:rsid w:val="008204D4"/>
    <w:rsid w:val="00821F30"/>
    <w:rsid w:val="00822583"/>
    <w:rsid w:val="00824540"/>
    <w:rsid w:val="00827077"/>
    <w:rsid w:val="0082720C"/>
    <w:rsid w:val="00827E44"/>
    <w:rsid w:val="00837CC1"/>
    <w:rsid w:val="008415C1"/>
    <w:rsid w:val="008435DC"/>
    <w:rsid w:val="00850755"/>
    <w:rsid w:val="00852500"/>
    <w:rsid w:val="008525FA"/>
    <w:rsid w:val="00856E04"/>
    <w:rsid w:val="00857748"/>
    <w:rsid w:val="008705C7"/>
    <w:rsid w:val="00875FF6"/>
    <w:rsid w:val="00884CFB"/>
    <w:rsid w:val="0088594B"/>
    <w:rsid w:val="00893F36"/>
    <w:rsid w:val="008A7047"/>
    <w:rsid w:val="008A74A5"/>
    <w:rsid w:val="008A78E2"/>
    <w:rsid w:val="008A7DB7"/>
    <w:rsid w:val="008B1E29"/>
    <w:rsid w:val="008B1F23"/>
    <w:rsid w:val="008B3D02"/>
    <w:rsid w:val="008B3D77"/>
    <w:rsid w:val="008C01DC"/>
    <w:rsid w:val="008C0E64"/>
    <w:rsid w:val="008C15BB"/>
    <w:rsid w:val="008C189C"/>
    <w:rsid w:val="008C6434"/>
    <w:rsid w:val="008D1F6D"/>
    <w:rsid w:val="008D659A"/>
    <w:rsid w:val="008E48EE"/>
    <w:rsid w:val="008F3CAD"/>
    <w:rsid w:val="008F624F"/>
    <w:rsid w:val="008F6E33"/>
    <w:rsid w:val="008F7FF1"/>
    <w:rsid w:val="009079BD"/>
    <w:rsid w:val="009121A3"/>
    <w:rsid w:val="0091407B"/>
    <w:rsid w:val="00916F3A"/>
    <w:rsid w:val="00923BAC"/>
    <w:rsid w:val="00924BA3"/>
    <w:rsid w:val="00926AF6"/>
    <w:rsid w:val="00930732"/>
    <w:rsid w:val="009353DA"/>
    <w:rsid w:val="00940920"/>
    <w:rsid w:val="00945B93"/>
    <w:rsid w:val="00951E4C"/>
    <w:rsid w:val="009534CF"/>
    <w:rsid w:val="009604E5"/>
    <w:rsid w:val="00963B97"/>
    <w:rsid w:val="00965531"/>
    <w:rsid w:val="00977E7E"/>
    <w:rsid w:val="00981F18"/>
    <w:rsid w:val="0098433E"/>
    <w:rsid w:val="0098470C"/>
    <w:rsid w:val="00984BFB"/>
    <w:rsid w:val="009870BE"/>
    <w:rsid w:val="009901EB"/>
    <w:rsid w:val="00991053"/>
    <w:rsid w:val="009A4205"/>
    <w:rsid w:val="009A4AC0"/>
    <w:rsid w:val="009B3796"/>
    <w:rsid w:val="009B3D51"/>
    <w:rsid w:val="009B79C8"/>
    <w:rsid w:val="009B7A9D"/>
    <w:rsid w:val="009C7F19"/>
    <w:rsid w:val="009D0D2C"/>
    <w:rsid w:val="009D1D44"/>
    <w:rsid w:val="009E07A6"/>
    <w:rsid w:val="009E1E46"/>
    <w:rsid w:val="009F4F4A"/>
    <w:rsid w:val="009F530D"/>
    <w:rsid w:val="009F5EF5"/>
    <w:rsid w:val="00A02816"/>
    <w:rsid w:val="00A07B1B"/>
    <w:rsid w:val="00A136F2"/>
    <w:rsid w:val="00A13D48"/>
    <w:rsid w:val="00A1650F"/>
    <w:rsid w:val="00A2238B"/>
    <w:rsid w:val="00A2760A"/>
    <w:rsid w:val="00A31096"/>
    <w:rsid w:val="00A351BD"/>
    <w:rsid w:val="00A35D94"/>
    <w:rsid w:val="00A4059C"/>
    <w:rsid w:val="00A40E04"/>
    <w:rsid w:val="00A421F0"/>
    <w:rsid w:val="00A436E1"/>
    <w:rsid w:val="00A43BAF"/>
    <w:rsid w:val="00A46D5A"/>
    <w:rsid w:val="00A55329"/>
    <w:rsid w:val="00A579A2"/>
    <w:rsid w:val="00A622C9"/>
    <w:rsid w:val="00A64CE5"/>
    <w:rsid w:val="00A675F1"/>
    <w:rsid w:val="00A704ED"/>
    <w:rsid w:val="00A70C09"/>
    <w:rsid w:val="00A8126E"/>
    <w:rsid w:val="00A822B2"/>
    <w:rsid w:val="00A85EB4"/>
    <w:rsid w:val="00A87E81"/>
    <w:rsid w:val="00A9479C"/>
    <w:rsid w:val="00AA3B48"/>
    <w:rsid w:val="00AB07B6"/>
    <w:rsid w:val="00AB2A39"/>
    <w:rsid w:val="00AB4D23"/>
    <w:rsid w:val="00AB5229"/>
    <w:rsid w:val="00AB59E0"/>
    <w:rsid w:val="00AB5E8F"/>
    <w:rsid w:val="00AB6096"/>
    <w:rsid w:val="00AB7D70"/>
    <w:rsid w:val="00AC04C8"/>
    <w:rsid w:val="00AC38F0"/>
    <w:rsid w:val="00AD08D9"/>
    <w:rsid w:val="00AF26D1"/>
    <w:rsid w:val="00AF2BD8"/>
    <w:rsid w:val="00AF6F6D"/>
    <w:rsid w:val="00B04CE1"/>
    <w:rsid w:val="00B226AD"/>
    <w:rsid w:val="00B23152"/>
    <w:rsid w:val="00B26DAD"/>
    <w:rsid w:val="00B303EB"/>
    <w:rsid w:val="00B308CE"/>
    <w:rsid w:val="00B358FF"/>
    <w:rsid w:val="00B45AC6"/>
    <w:rsid w:val="00B5111C"/>
    <w:rsid w:val="00B532BD"/>
    <w:rsid w:val="00B61AE0"/>
    <w:rsid w:val="00B61CA6"/>
    <w:rsid w:val="00B67BD7"/>
    <w:rsid w:val="00B72266"/>
    <w:rsid w:val="00B73059"/>
    <w:rsid w:val="00B73E7D"/>
    <w:rsid w:val="00B7648B"/>
    <w:rsid w:val="00B83A31"/>
    <w:rsid w:val="00B85688"/>
    <w:rsid w:val="00B90DA7"/>
    <w:rsid w:val="00B94149"/>
    <w:rsid w:val="00B9711F"/>
    <w:rsid w:val="00BB0E62"/>
    <w:rsid w:val="00BB44CB"/>
    <w:rsid w:val="00BB4D95"/>
    <w:rsid w:val="00BB532B"/>
    <w:rsid w:val="00BC0A0A"/>
    <w:rsid w:val="00BC294E"/>
    <w:rsid w:val="00BC50C5"/>
    <w:rsid w:val="00BD361A"/>
    <w:rsid w:val="00BD6143"/>
    <w:rsid w:val="00BD7548"/>
    <w:rsid w:val="00BE08EF"/>
    <w:rsid w:val="00BE4401"/>
    <w:rsid w:val="00BF4183"/>
    <w:rsid w:val="00BF58DB"/>
    <w:rsid w:val="00C030B2"/>
    <w:rsid w:val="00C17865"/>
    <w:rsid w:val="00C23146"/>
    <w:rsid w:val="00C25F89"/>
    <w:rsid w:val="00C3128A"/>
    <w:rsid w:val="00C3715A"/>
    <w:rsid w:val="00C41959"/>
    <w:rsid w:val="00C42D82"/>
    <w:rsid w:val="00C53D8F"/>
    <w:rsid w:val="00C53F4C"/>
    <w:rsid w:val="00C63419"/>
    <w:rsid w:val="00C73773"/>
    <w:rsid w:val="00C754EB"/>
    <w:rsid w:val="00C8167D"/>
    <w:rsid w:val="00C8201C"/>
    <w:rsid w:val="00C84EC2"/>
    <w:rsid w:val="00C876B4"/>
    <w:rsid w:val="00C94078"/>
    <w:rsid w:val="00C950C0"/>
    <w:rsid w:val="00CA0A99"/>
    <w:rsid w:val="00CA2B6A"/>
    <w:rsid w:val="00CB1C2A"/>
    <w:rsid w:val="00CB7577"/>
    <w:rsid w:val="00CC0C94"/>
    <w:rsid w:val="00CC1656"/>
    <w:rsid w:val="00CC2BC7"/>
    <w:rsid w:val="00CD48ED"/>
    <w:rsid w:val="00CD4E1D"/>
    <w:rsid w:val="00CD655B"/>
    <w:rsid w:val="00CE4317"/>
    <w:rsid w:val="00CE58D3"/>
    <w:rsid w:val="00CF03A4"/>
    <w:rsid w:val="00CF0759"/>
    <w:rsid w:val="00CF57C6"/>
    <w:rsid w:val="00CF7359"/>
    <w:rsid w:val="00D00C4C"/>
    <w:rsid w:val="00D02B39"/>
    <w:rsid w:val="00D12C46"/>
    <w:rsid w:val="00D14C8C"/>
    <w:rsid w:val="00D1516F"/>
    <w:rsid w:val="00D21829"/>
    <w:rsid w:val="00D23899"/>
    <w:rsid w:val="00D30068"/>
    <w:rsid w:val="00D37C92"/>
    <w:rsid w:val="00D41E16"/>
    <w:rsid w:val="00D42A0B"/>
    <w:rsid w:val="00D53151"/>
    <w:rsid w:val="00D54F7B"/>
    <w:rsid w:val="00D570AE"/>
    <w:rsid w:val="00D624E0"/>
    <w:rsid w:val="00D67C8B"/>
    <w:rsid w:val="00D70D5C"/>
    <w:rsid w:val="00D72926"/>
    <w:rsid w:val="00D73E32"/>
    <w:rsid w:val="00D761DA"/>
    <w:rsid w:val="00D7689C"/>
    <w:rsid w:val="00D8042C"/>
    <w:rsid w:val="00D81419"/>
    <w:rsid w:val="00D83C60"/>
    <w:rsid w:val="00D851A0"/>
    <w:rsid w:val="00D94398"/>
    <w:rsid w:val="00DA06FA"/>
    <w:rsid w:val="00DA1C68"/>
    <w:rsid w:val="00DA5AC7"/>
    <w:rsid w:val="00DB0889"/>
    <w:rsid w:val="00DB68DE"/>
    <w:rsid w:val="00DC0F59"/>
    <w:rsid w:val="00DC244E"/>
    <w:rsid w:val="00DC2BDC"/>
    <w:rsid w:val="00DD26B1"/>
    <w:rsid w:val="00DD36A4"/>
    <w:rsid w:val="00DD4AB6"/>
    <w:rsid w:val="00DD5742"/>
    <w:rsid w:val="00DD7058"/>
    <w:rsid w:val="00DE30E3"/>
    <w:rsid w:val="00DE34E6"/>
    <w:rsid w:val="00DE668C"/>
    <w:rsid w:val="00DE7E6E"/>
    <w:rsid w:val="00DF4F30"/>
    <w:rsid w:val="00DF6B66"/>
    <w:rsid w:val="00E04010"/>
    <w:rsid w:val="00E05B76"/>
    <w:rsid w:val="00E16039"/>
    <w:rsid w:val="00E2236C"/>
    <w:rsid w:val="00E278DD"/>
    <w:rsid w:val="00E3000A"/>
    <w:rsid w:val="00E31591"/>
    <w:rsid w:val="00E3332B"/>
    <w:rsid w:val="00E33430"/>
    <w:rsid w:val="00E3492E"/>
    <w:rsid w:val="00E36EFC"/>
    <w:rsid w:val="00E420BC"/>
    <w:rsid w:val="00E4328B"/>
    <w:rsid w:val="00E52880"/>
    <w:rsid w:val="00E5617C"/>
    <w:rsid w:val="00E641BF"/>
    <w:rsid w:val="00E719AD"/>
    <w:rsid w:val="00E7351D"/>
    <w:rsid w:val="00E73C49"/>
    <w:rsid w:val="00E77412"/>
    <w:rsid w:val="00E77D9B"/>
    <w:rsid w:val="00E8081A"/>
    <w:rsid w:val="00E8329B"/>
    <w:rsid w:val="00E92E28"/>
    <w:rsid w:val="00EA3692"/>
    <w:rsid w:val="00EA516B"/>
    <w:rsid w:val="00EA6545"/>
    <w:rsid w:val="00EA7D40"/>
    <w:rsid w:val="00EB2850"/>
    <w:rsid w:val="00EB6E28"/>
    <w:rsid w:val="00EB7F80"/>
    <w:rsid w:val="00EC0CCE"/>
    <w:rsid w:val="00EC1B0B"/>
    <w:rsid w:val="00EC3D27"/>
    <w:rsid w:val="00ED0DDC"/>
    <w:rsid w:val="00ED373D"/>
    <w:rsid w:val="00ED5DCE"/>
    <w:rsid w:val="00EE3667"/>
    <w:rsid w:val="00EE36DC"/>
    <w:rsid w:val="00EE3B16"/>
    <w:rsid w:val="00EF4A28"/>
    <w:rsid w:val="00EF59D9"/>
    <w:rsid w:val="00EF7AD5"/>
    <w:rsid w:val="00F15805"/>
    <w:rsid w:val="00F16FC6"/>
    <w:rsid w:val="00F20723"/>
    <w:rsid w:val="00F240FB"/>
    <w:rsid w:val="00F30954"/>
    <w:rsid w:val="00F32E3E"/>
    <w:rsid w:val="00F33D12"/>
    <w:rsid w:val="00F36D36"/>
    <w:rsid w:val="00F4075D"/>
    <w:rsid w:val="00F431D1"/>
    <w:rsid w:val="00F5031D"/>
    <w:rsid w:val="00F52589"/>
    <w:rsid w:val="00F54D0E"/>
    <w:rsid w:val="00F564FF"/>
    <w:rsid w:val="00F6033B"/>
    <w:rsid w:val="00F60340"/>
    <w:rsid w:val="00F6152F"/>
    <w:rsid w:val="00F72077"/>
    <w:rsid w:val="00F73C41"/>
    <w:rsid w:val="00F774A5"/>
    <w:rsid w:val="00F833C3"/>
    <w:rsid w:val="00F851E6"/>
    <w:rsid w:val="00F85642"/>
    <w:rsid w:val="00F86131"/>
    <w:rsid w:val="00F86305"/>
    <w:rsid w:val="00F95499"/>
    <w:rsid w:val="00FA0D6D"/>
    <w:rsid w:val="00FA1F6A"/>
    <w:rsid w:val="00FA31DB"/>
    <w:rsid w:val="00FA4789"/>
    <w:rsid w:val="00FA5BED"/>
    <w:rsid w:val="00FA675D"/>
    <w:rsid w:val="00FB3555"/>
    <w:rsid w:val="00FB5A49"/>
    <w:rsid w:val="00FC0C53"/>
    <w:rsid w:val="00FC0F77"/>
    <w:rsid w:val="00FC306A"/>
    <w:rsid w:val="00FC32CA"/>
    <w:rsid w:val="00FD27FA"/>
    <w:rsid w:val="00FE16E6"/>
    <w:rsid w:val="00FE45BF"/>
    <w:rsid w:val="00FE509A"/>
    <w:rsid w:val="00FE5798"/>
    <w:rsid w:val="00FE7375"/>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25066A16"/>
  <w15:chartTrackingRefBased/>
  <w15:docId w15:val="{B028F888-1374-40E3-ADCF-E6E4AAB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00"/>
    <w:rPr>
      <w:rFonts w:ascii="Arial" w:hAnsi="Arial"/>
      <w:sz w:val="22"/>
      <w:szCs w:val="24"/>
    </w:rPr>
  </w:style>
  <w:style w:type="paragraph" w:styleId="Heading1">
    <w:name w:val="heading 1"/>
    <w:basedOn w:val="Normal"/>
    <w:next w:val="Normal"/>
    <w:qFormat/>
    <w:rsid w:val="00852500"/>
    <w:pPr>
      <w:numPr>
        <w:numId w:val="1"/>
      </w:numPr>
      <w:outlineLvl w:val="0"/>
    </w:pPr>
    <w:rPr>
      <w:rFonts w:cs="Arial"/>
      <w:b/>
      <w:bCs/>
      <w:szCs w:val="22"/>
    </w:rPr>
  </w:style>
  <w:style w:type="paragraph" w:styleId="Heading2">
    <w:name w:val="heading 2"/>
    <w:basedOn w:val="Normal"/>
    <w:next w:val="Normal"/>
    <w:link w:val="Heading2Char"/>
    <w:qFormat/>
    <w:rsid w:val="00852500"/>
    <w:pPr>
      <w:numPr>
        <w:ilvl w:val="1"/>
        <w:numId w:val="1"/>
      </w:numPr>
      <w:outlineLvl w:val="1"/>
    </w:pPr>
    <w:rPr>
      <w:rFonts w:cs="Arial"/>
      <w:szCs w:val="22"/>
    </w:rPr>
  </w:style>
  <w:style w:type="paragraph" w:styleId="Heading3">
    <w:name w:val="heading 3"/>
    <w:basedOn w:val="Normal"/>
    <w:next w:val="Normal"/>
    <w:qFormat/>
    <w:rsid w:val="00852500"/>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2658F0"/>
    <w:pPr>
      <w:keepNext/>
      <w:spacing w:before="240" w:after="60"/>
      <w:ind w:left="864" w:hanging="864"/>
      <w:outlineLvl w:val="3"/>
    </w:pPr>
    <w:rPr>
      <w:rFonts w:cs="Arial"/>
      <w:b/>
      <w:sz w:val="28"/>
      <w:szCs w:val="28"/>
    </w:rPr>
  </w:style>
  <w:style w:type="paragraph" w:styleId="Heading5">
    <w:name w:val="heading 5"/>
    <w:basedOn w:val="Normal"/>
    <w:next w:val="Normal"/>
    <w:link w:val="Heading5Char"/>
    <w:qFormat/>
    <w:rsid w:val="002658F0"/>
    <w:pPr>
      <w:spacing w:before="240" w:after="60"/>
      <w:ind w:left="1008" w:hanging="1008"/>
      <w:outlineLvl w:val="4"/>
    </w:pPr>
    <w:rPr>
      <w:rFonts w:cs="Arial"/>
      <w:b/>
      <w:i/>
      <w:iCs/>
      <w:sz w:val="26"/>
      <w:szCs w:val="26"/>
    </w:rPr>
  </w:style>
  <w:style w:type="paragraph" w:styleId="Heading6">
    <w:name w:val="heading 6"/>
    <w:basedOn w:val="Normal"/>
    <w:next w:val="Normal"/>
    <w:link w:val="Heading6Char"/>
    <w:qFormat/>
    <w:rsid w:val="002658F0"/>
    <w:pPr>
      <w:spacing w:before="240" w:after="60"/>
      <w:ind w:left="1152" w:hanging="1152"/>
      <w:outlineLvl w:val="5"/>
    </w:pPr>
    <w:rPr>
      <w:rFonts w:cs="Arial"/>
      <w:b/>
      <w:szCs w:val="22"/>
    </w:rPr>
  </w:style>
  <w:style w:type="paragraph" w:styleId="Heading7">
    <w:name w:val="heading 7"/>
    <w:basedOn w:val="Normal"/>
    <w:next w:val="Normal"/>
    <w:link w:val="Heading7Char"/>
    <w:qFormat/>
    <w:rsid w:val="002658F0"/>
    <w:pPr>
      <w:spacing w:before="240" w:after="60"/>
      <w:ind w:left="1296" w:hanging="1296"/>
      <w:outlineLvl w:val="6"/>
    </w:pPr>
    <w:rPr>
      <w:rFonts w:cs="Arial"/>
      <w:bCs/>
      <w:szCs w:val="22"/>
    </w:rPr>
  </w:style>
  <w:style w:type="paragraph" w:styleId="Heading8">
    <w:name w:val="heading 8"/>
    <w:basedOn w:val="Normal"/>
    <w:next w:val="Normal"/>
    <w:link w:val="Heading8Char"/>
    <w:qFormat/>
    <w:rsid w:val="002658F0"/>
    <w:pPr>
      <w:spacing w:before="240" w:after="60"/>
      <w:ind w:left="1440" w:hanging="1440"/>
      <w:outlineLvl w:val="7"/>
    </w:pPr>
    <w:rPr>
      <w:rFonts w:ascii="Calibri" w:hAnsi="Calibri"/>
      <w:bCs/>
      <w:i/>
      <w:iCs/>
      <w:szCs w:val="22"/>
      <w:lang w:val="x-none" w:eastAsia="x-none"/>
    </w:rPr>
  </w:style>
  <w:style w:type="paragraph" w:styleId="Heading9">
    <w:name w:val="heading 9"/>
    <w:basedOn w:val="Normal"/>
    <w:next w:val="Normal"/>
    <w:link w:val="Heading9Char"/>
    <w:qFormat/>
    <w:rsid w:val="002658F0"/>
    <w:pPr>
      <w:spacing w:before="240" w:after="60"/>
      <w:ind w:left="1584" w:hanging="1584"/>
      <w:outlineLvl w:val="8"/>
    </w:pPr>
    <w:rPr>
      <w:rFonts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1">
    <w:name w:val="Style Heading 1 + Centered1"/>
    <w:basedOn w:val="Heading1"/>
    <w:rsid w:val="005F7FF9"/>
    <w:pPr>
      <w:spacing w:line="360" w:lineRule="auto"/>
    </w:pPr>
    <w:rPr>
      <w:rFonts w:cs="Times New Roman"/>
      <w:sz w:val="24"/>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style>
  <w:style w:type="paragraph" w:customStyle="1" w:styleId="Heading2plain">
    <w:name w:val="Heading 2 plain"/>
    <w:basedOn w:val="Heading2"/>
    <w:link w:val="Heading2plainChar"/>
    <w:rsid w:val="005F7FF9"/>
    <w:rPr>
      <w:b/>
      <w:bCs/>
      <w:i/>
      <w:iCs/>
      <w:u w:val="single"/>
      <w:lang w:eastAsia="en-US"/>
    </w:rPr>
  </w:style>
  <w:style w:type="character" w:customStyle="1" w:styleId="Heading2plainChar">
    <w:name w:val="Heading 2 plain Char"/>
    <w:link w:val="Heading2plain"/>
    <w:rsid w:val="005F7FF9"/>
    <w:rPr>
      <w:rFonts w:ascii="Arial" w:hAnsi="Arial" w:cs="Arial"/>
      <w:b/>
      <w:bCs/>
      <w:i/>
      <w:iCs/>
      <w:sz w:val="22"/>
      <w:szCs w:val="22"/>
      <w:u w:val="single"/>
      <w:lang w:eastAsia="en-US"/>
    </w:rPr>
  </w:style>
  <w:style w:type="paragraph" w:customStyle="1" w:styleId="Header3plain">
    <w:name w:val="Header 3 plain"/>
    <w:basedOn w:val="Heading3"/>
    <w:rsid w:val="005F7FF9"/>
    <w:pPr>
      <w:spacing w:before="0" w:after="0"/>
    </w:pPr>
    <w:rPr>
      <w:b w:val="0"/>
      <w:bCs w:val="0"/>
      <w:sz w:val="22"/>
      <w:szCs w:val="22"/>
      <w:lang w:eastAsia="en-US"/>
    </w:rPr>
  </w:style>
  <w:style w:type="paragraph" w:customStyle="1" w:styleId="xl24">
    <w:name w:val="xl24"/>
    <w:basedOn w:val="Normal"/>
    <w:rsid w:val="006B669F"/>
    <w:pPr>
      <w:spacing w:before="100" w:beforeAutospacing="1" w:after="100" w:afterAutospacing="1"/>
    </w:pPr>
    <w:rPr>
      <w:rFonts w:cs="Arial"/>
      <w:b/>
      <w:bCs/>
      <w:lang w:eastAsia="en-US"/>
    </w:rPr>
  </w:style>
  <w:style w:type="paragraph" w:customStyle="1" w:styleId="QObodytext">
    <w:name w:val="QO body text"/>
    <w:basedOn w:val="Normal"/>
    <w:link w:val="QObodytextChar"/>
    <w:rsid w:val="006B669F"/>
    <w:rPr>
      <w:rFonts w:cs="Arial"/>
      <w:bCs/>
      <w:szCs w:val="22"/>
    </w:rPr>
  </w:style>
  <w:style w:type="character" w:customStyle="1" w:styleId="QObodytextChar">
    <w:name w:val="QO body text Char"/>
    <w:link w:val="QObodytext"/>
    <w:rsid w:val="006B669F"/>
    <w:rPr>
      <w:rFonts w:ascii="Arial" w:hAnsi="Arial" w:cs="Arial"/>
      <w:bCs/>
      <w:sz w:val="22"/>
      <w:szCs w:val="22"/>
      <w:lang w:val="en-GB" w:eastAsia="en-GB" w:bidi="ar-SA"/>
    </w:rPr>
  </w:style>
  <w:style w:type="paragraph" w:customStyle="1" w:styleId="StyleHeading1Left0cmFirstline0cm">
    <w:name w:val="Style Heading 1 + Left:  0 cm First line:  0 cm"/>
    <w:basedOn w:val="Heading1"/>
    <w:rsid w:val="00F16FC6"/>
    <w:pPr>
      <w:ind w:left="0" w:firstLine="0"/>
    </w:pPr>
    <w:rPr>
      <w:rFonts w:cs="Times New Roman"/>
      <w:szCs w:val="20"/>
    </w:rPr>
  </w:style>
  <w:style w:type="character" w:customStyle="1" w:styleId="Heading2Char">
    <w:name w:val="Heading 2 Char"/>
    <w:link w:val="Heading2"/>
    <w:rsid w:val="00852500"/>
    <w:rPr>
      <w:rFonts w:ascii="Arial" w:hAnsi="Arial" w:cs="Arial"/>
      <w:sz w:val="22"/>
      <w:szCs w:val="22"/>
    </w:rPr>
  </w:style>
  <w:style w:type="paragraph" w:styleId="Title">
    <w:name w:val="Title"/>
    <w:basedOn w:val="Normal"/>
    <w:qFormat/>
    <w:rsid w:val="002321AC"/>
    <w:pPr>
      <w:spacing w:after="60"/>
      <w:ind w:left="9361"/>
      <w:jc w:val="center"/>
    </w:pPr>
    <w:rPr>
      <w:rFonts w:cs="Arial"/>
      <w:b/>
      <w:sz w:val="32"/>
      <w:szCs w:val="32"/>
    </w:rPr>
  </w:style>
  <w:style w:type="paragraph" w:styleId="Subtitle">
    <w:name w:val="Subtitle"/>
    <w:basedOn w:val="Normal"/>
    <w:qFormat/>
    <w:rsid w:val="002321AC"/>
    <w:pPr>
      <w:spacing w:after="60"/>
      <w:jc w:val="center"/>
    </w:pPr>
    <w:rPr>
      <w:rFonts w:cs="Arial"/>
      <w:b/>
      <w:sz w:val="24"/>
    </w:rPr>
  </w:style>
  <w:style w:type="paragraph" w:styleId="BodyTextIndent">
    <w:name w:val="Body Text Indent"/>
    <w:basedOn w:val="Normal"/>
    <w:link w:val="BodyTextIndentChar"/>
    <w:rsid w:val="00741AEF"/>
    <w:pPr>
      <w:spacing w:after="120"/>
      <w:ind w:left="454"/>
    </w:pPr>
    <w:rPr>
      <w:rFonts w:cs="Arial"/>
      <w:szCs w:val="22"/>
    </w:rPr>
  </w:style>
  <w:style w:type="character" w:customStyle="1" w:styleId="BodyTextIndentChar">
    <w:name w:val="Body Text Indent Char"/>
    <w:link w:val="BodyTextIndent"/>
    <w:rsid w:val="00741AEF"/>
    <w:rPr>
      <w:rFonts w:ascii="Arial" w:hAnsi="Arial" w:cs="Arial"/>
      <w:sz w:val="22"/>
      <w:szCs w:val="22"/>
    </w:rPr>
  </w:style>
  <w:style w:type="character" w:customStyle="1" w:styleId="Heading4Char">
    <w:name w:val="Heading 4 Char"/>
    <w:link w:val="Heading4"/>
    <w:rsid w:val="002658F0"/>
    <w:rPr>
      <w:rFonts w:ascii="Arial" w:hAnsi="Arial" w:cs="Arial"/>
      <w:b/>
      <w:sz w:val="28"/>
      <w:szCs w:val="28"/>
    </w:rPr>
  </w:style>
  <w:style w:type="character" w:customStyle="1" w:styleId="Heading5Char">
    <w:name w:val="Heading 5 Char"/>
    <w:link w:val="Heading5"/>
    <w:rsid w:val="002658F0"/>
    <w:rPr>
      <w:rFonts w:ascii="Arial" w:hAnsi="Arial" w:cs="Arial"/>
      <w:b/>
      <w:i/>
      <w:iCs/>
      <w:sz w:val="26"/>
      <w:szCs w:val="26"/>
    </w:rPr>
  </w:style>
  <w:style w:type="character" w:customStyle="1" w:styleId="Heading6Char">
    <w:name w:val="Heading 6 Char"/>
    <w:link w:val="Heading6"/>
    <w:rsid w:val="002658F0"/>
    <w:rPr>
      <w:rFonts w:ascii="Arial" w:hAnsi="Arial" w:cs="Arial"/>
      <w:b/>
      <w:sz w:val="22"/>
      <w:szCs w:val="22"/>
    </w:rPr>
  </w:style>
  <w:style w:type="character" w:customStyle="1" w:styleId="Heading7Char">
    <w:name w:val="Heading 7 Char"/>
    <w:link w:val="Heading7"/>
    <w:rsid w:val="002658F0"/>
    <w:rPr>
      <w:rFonts w:ascii="Arial" w:hAnsi="Arial" w:cs="Arial"/>
      <w:bCs/>
      <w:sz w:val="22"/>
      <w:szCs w:val="22"/>
    </w:rPr>
  </w:style>
  <w:style w:type="character" w:customStyle="1" w:styleId="Heading8Char">
    <w:name w:val="Heading 8 Char"/>
    <w:link w:val="Heading8"/>
    <w:rsid w:val="002658F0"/>
    <w:rPr>
      <w:rFonts w:ascii="Calibri" w:hAnsi="Calibri"/>
      <w:bCs/>
      <w:i/>
      <w:iCs/>
      <w:sz w:val="22"/>
      <w:szCs w:val="22"/>
      <w:lang w:val="x-none" w:eastAsia="x-none"/>
    </w:rPr>
  </w:style>
  <w:style w:type="character" w:customStyle="1" w:styleId="Heading9Char">
    <w:name w:val="Heading 9 Char"/>
    <w:link w:val="Heading9"/>
    <w:rsid w:val="002658F0"/>
    <w:rPr>
      <w:rFonts w:ascii="Arial" w:hAnsi="Arial" w:cs="Arial"/>
      <w:bCs/>
      <w:sz w:val="22"/>
      <w:szCs w:val="22"/>
    </w:rPr>
  </w:style>
  <w:style w:type="paragraph" w:styleId="ListParagraph">
    <w:name w:val="List Paragraph"/>
    <w:basedOn w:val="Normal"/>
    <w:uiPriority w:val="34"/>
    <w:qFormat/>
    <w:rsid w:val="00067C21"/>
    <w:pPr>
      <w:ind w:left="720"/>
      <w:contextualSpacing/>
    </w:pPr>
  </w:style>
  <w:style w:type="paragraph" w:customStyle="1" w:styleId="m3368282825329028621msolistparagraph">
    <w:name w:val="m_3368282825329028621msolistparagraph"/>
    <w:basedOn w:val="Normal"/>
    <w:rsid w:val="00C8201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8455">
      <w:bodyDiv w:val="1"/>
      <w:marLeft w:val="0"/>
      <w:marRight w:val="0"/>
      <w:marTop w:val="0"/>
      <w:marBottom w:val="0"/>
      <w:divBdr>
        <w:top w:val="none" w:sz="0" w:space="0" w:color="auto"/>
        <w:left w:val="none" w:sz="0" w:space="0" w:color="auto"/>
        <w:bottom w:val="none" w:sz="0" w:space="0" w:color="auto"/>
        <w:right w:val="none" w:sz="0" w:space="0" w:color="auto"/>
      </w:divBdr>
    </w:div>
    <w:div w:id="718284530">
      <w:bodyDiv w:val="1"/>
      <w:marLeft w:val="0"/>
      <w:marRight w:val="0"/>
      <w:marTop w:val="0"/>
      <w:marBottom w:val="0"/>
      <w:divBdr>
        <w:top w:val="none" w:sz="0" w:space="0" w:color="auto"/>
        <w:left w:val="none" w:sz="0" w:space="0" w:color="auto"/>
        <w:bottom w:val="none" w:sz="0" w:space="0" w:color="auto"/>
        <w:right w:val="none" w:sz="0" w:space="0" w:color="auto"/>
      </w:divBdr>
    </w:div>
    <w:div w:id="759302926">
      <w:bodyDiv w:val="1"/>
      <w:marLeft w:val="0"/>
      <w:marRight w:val="0"/>
      <w:marTop w:val="0"/>
      <w:marBottom w:val="0"/>
      <w:divBdr>
        <w:top w:val="none" w:sz="0" w:space="0" w:color="auto"/>
        <w:left w:val="none" w:sz="0" w:space="0" w:color="auto"/>
        <w:bottom w:val="none" w:sz="0" w:space="0" w:color="auto"/>
        <w:right w:val="none" w:sz="0" w:space="0" w:color="auto"/>
      </w:divBdr>
    </w:div>
    <w:div w:id="777485102">
      <w:bodyDiv w:val="1"/>
      <w:marLeft w:val="0"/>
      <w:marRight w:val="0"/>
      <w:marTop w:val="0"/>
      <w:marBottom w:val="0"/>
      <w:divBdr>
        <w:top w:val="none" w:sz="0" w:space="0" w:color="auto"/>
        <w:left w:val="none" w:sz="0" w:space="0" w:color="auto"/>
        <w:bottom w:val="none" w:sz="0" w:space="0" w:color="auto"/>
        <w:right w:val="none" w:sz="0" w:space="0" w:color="auto"/>
      </w:divBdr>
    </w:div>
    <w:div w:id="786773751">
      <w:bodyDiv w:val="1"/>
      <w:marLeft w:val="0"/>
      <w:marRight w:val="0"/>
      <w:marTop w:val="0"/>
      <w:marBottom w:val="0"/>
      <w:divBdr>
        <w:top w:val="none" w:sz="0" w:space="0" w:color="auto"/>
        <w:left w:val="none" w:sz="0" w:space="0" w:color="auto"/>
        <w:bottom w:val="none" w:sz="0" w:space="0" w:color="auto"/>
        <w:right w:val="none" w:sz="0" w:space="0" w:color="auto"/>
      </w:divBdr>
    </w:div>
    <w:div w:id="1060637416">
      <w:bodyDiv w:val="1"/>
      <w:marLeft w:val="0"/>
      <w:marRight w:val="0"/>
      <w:marTop w:val="0"/>
      <w:marBottom w:val="0"/>
      <w:divBdr>
        <w:top w:val="none" w:sz="0" w:space="0" w:color="auto"/>
        <w:left w:val="none" w:sz="0" w:space="0" w:color="auto"/>
        <w:bottom w:val="none" w:sz="0" w:space="0" w:color="auto"/>
        <w:right w:val="none" w:sz="0" w:space="0" w:color="auto"/>
      </w:divBdr>
    </w:div>
    <w:div w:id="1307319916">
      <w:bodyDiv w:val="1"/>
      <w:marLeft w:val="0"/>
      <w:marRight w:val="0"/>
      <w:marTop w:val="0"/>
      <w:marBottom w:val="0"/>
      <w:divBdr>
        <w:top w:val="none" w:sz="0" w:space="0" w:color="auto"/>
        <w:left w:val="none" w:sz="0" w:space="0" w:color="auto"/>
        <w:bottom w:val="none" w:sz="0" w:space="0" w:color="auto"/>
        <w:right w:val="none" w:sz="0" w:space="0" w:color="auto"/>
      </w:divBdr>
      <w:divsChild>
        <w:div w:id="231625060">
          <w:marLeft w:val="0"/>
          <w:marRight w:val="0"/>
          <w:marTop w:val="0"/>
          <w:marBottom w:val="0"/>
          <w:divBdr>
            <w:top w:val="none" w:sz="0" w:space="0" w:color="auto"/>
            <w:left w:val="none" w:sz="0" w:space="0" w:color="auto"/>
            <w:bottom w:val="none" w:sz="0" w:space="0" w:color="auto"/>
            <w:right w:val="none" w:sz="0" w:space="0" w:color="auto"/>
          </w:divBdr>
          <w:divsChild>
            <w:div w:id="919875554">
              <w:marLeft w:val="0"/>
              <w:marRight w:val="0"/>
              <w:marTop w:val="0"/>
              <w:marBottom w:val="0"/>
              <w:divBdr>
                <w:top w:val="none" w:sz="0" w:space="0" w:color="auto"/>
                <w:left w:val="none" w:sz="0" w:space="0" w:color="auto"/>
                <w:bottom w:val="none" w:sz="0" w:space="0" w:color="auto"/>
                <w:right w:val="none" w:sz="0" w:space="0" w:color="auto"/>
              </w:divBdr>
            </w:div>
          </w:divsChild>
        </w:div>
        <w:div w:id="166408688">
          <w:marLeft w:val="0"/>
          <w:marRight w:val="0"/>
          <w:marTop w:val="0"/>
          <w:marBottom w:val="0"/>
          <w:divBdr>
            <w:top w:val="none" w:sz="0" w:space="0" w:color="auto"/>
            <w:left w:val="none" w:sz="0" w:space="0" w:color="auto"/>
            <w:bottom w:val="none" w:sz="0" w:space="0" w:color="auto"/>
            <w:right w:val="none" w:sz="0" w:space="0" w:color="auto"/>
          </w:divBdr>
        </w:div>
        <w:div w:id="1410232108">
          <w:marLeft w:val="0"/>
          <w:marRight w:val="0"/>
          <w:marTop w:val="0"/>
          <w:marBottom w:val="0"/>
          <w:divBdr>
            <w:top w:val="none" w:sz="0" w:space="0" w:color="auto"/>
            <w:left w:val="none" w:sz="0" w:space="0" w:color="auto"/>
            <w:bottom w:val="none" w:sz="0" w:space="0" w:color="auto"/>
            <w:right w:val="none" w:sz="0" w:space="0" w:color="auto"/>
          </w:divBdr>
        </w:div>
      </w:divsChild>
    </w:div>
    <w:div w:id="1581141357">
      <w:bodyDiv w:val="1"/>
      <w:marLeft w:val="0"/>
      <w:marRight w:val="0"/>
      <w:marTop w:val="0"/>
      <w:marBottom w:val="0"/>
      <w:divBdr>
        <w:top w:val="none" w:sz="0" w:space="0" w:color="auto"/>
        <w:left w:val="none" w:sz="0" w:space="0" w:color="auto"/>
        <w:bottom w:val="none" w:sz="0" w:space="0" w:color="auto"/>
        <w:right w:val="none" w:sz="0" w:space="0" w:color="auto"/>
      </w:divBdr>
    </w:div>
    <w:div w:id="1650748187">
      <w:bodyDiv w:val="1"/>
      <w:marLeft w:val="0"/>
      <w:marRight w:val="0"/>
      <w:marTop w:val="0"/>
      <w:marBottom w:val="0"/>
      <w:divBdr>
        <w:top w:val="none" w:sz="0" w:space="0" w:color="auto"/>
        <w:left w:val="none" w:sz="0" w:space="0" w:color="auto"/>
        <w:bottom w:val="none" w:sz="0" w:space="0" w:color="auto"/>
        <w:right w:val="none" w:sz="0" w:space="0" w:color="auto"/>
      </w:divBdr>
    </w:div>
    <w:div w:id="1757170722">
      <w:bodyDiv w:val="1"/>
      <w:marLeft w:val="0"/>
      <w:marRight w:val="0"/>
      <w:marTop w:val="0"/>
      <w:marBottom w:val="0"/>
      <w:divBdr>
        <w:top w:val="none" w:sz="0" w:space="0" w:color="auto"/>
        <w:left w:val="none" w:sz="0" w:space="0" w:color="auto"/>
        <w:bottom w:val="none" w:sz="0" w:space="0" w:color="auto"/>
        <w:right w:val="none" w:sz="0" w:space="0" w:color="auto"/>
      </w:divBdr>
    </w:div>
    <w:div w:id="2018263959">
      <w:bodyDiv w:val="1"/>
      <w:marLeft w:val="0"/>
      <w:marRight w:val="0"/>
      <w:marTop w:val="0"/>
      <w:marBottom w:val="0"/>
      <w:divBdr>
        <w:top w:val="none" w:sz="0" w:space="0" w:color="auto"/>
        <w:left w:val="none" w:sz="0" w:space="0" w:color="auto"/>
        <w:bottom w:val="none" w:sz="0" w:space="0" w:color="auto"/>
        <w:right w:val="none" w:sz="0" w:space="0" w:color="auto"/>
      </w:divBdr>
    </w:div>
    <w:div w:id="20288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657592046F5641948703D56F0C3CAC" ma:contentTypeVersion="15" ma:contentTypeDescription="Create a new document." ma:contentTypeScope="" ma:versionID="d0d84f0e7b5113e4aa469bdce4a690f9">
  <xsd:schema xmlns:xsd="http://www.w3.org/2001/XMLSchema" xmlns:xs="http://www.w3.org/2001/XMLSchema" xmlns:p="http://schemas.microsoft.com/office/2006/metadata/properties" xmlns:ns3="a388189c-d6ce-4285-9344-4c95823ee761" xmlns:ns4="b1fe9c2b-7e34-4643-9d06-c9f81e4a0537" targetNamespace="http://schemas.microsoft.com/office/2006/metadata/properties" ma:root="true" ma:fieldsID="530efd8be4a988872b17c27aa8155c08" ns3:_="" ns4:_="">
    <xsd:import namespace="a388189c-d6ce-4285-9344-4c95823ee761"/>
    <xsd:import namespace="b1fe9c2b-7e34-4643-9d06-c9f81e4a053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189c-d6ce-4285-9344-4c95823ee7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e9c2b-7e34-4643-9d06-c9f81e4a05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174C1-90F1-4CA6-A5EF-DC139648304D}">
  <ds:schemaRefs>
    <ds:schemaRef ds:uri="http://schemas.microsoft.com/sharepoint/v3/contenttype/forms"/>
  </ds:schemaRefs>
</ds:datastoreItem>
</file>

<file path=customXml/itemProps2.xml><?xml version="1.0" encoding="utf-8"?>
<ds:datastoreItem xmlns:ds="http://schemas.openxmlformats.org/officeDocument/2006/customXml" ds:itemID="{60E45C06-039B-47FF-8ED6-3F2A047A2E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8381B-FA53-4736-ADD5-AE3ABD01A10E}">
  <ds:schemaRefs>
    <ds:schemaRef ds:uri="http://schemas.openxmlformats.org/officeDocument/2006/bibliography"/>
  </ds:schemaRefs>
</ds:datastoreItem>
</file>

<file path=customXml/itemProps4.xml><?xml version="1.0" encoding="utf-8"?>
<ds:datastoreItem xmlns:ds="http://schemas.openxmlformats.org/officeDocument/2006/customXml" ds:itemID="{0DD50B3F-32FE-4C22-AF04-A56B1A67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189c-d6ce-4285-9344-4c95823ee761"/>
    <ds:schemaRef ds:uri="b1fe9c2b-7e34-4643-9d06-c9f81e4a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3</Pages>
  <Words>1200</Words>
  <Characters>5931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cp:lastModifiedBy>Karen Lewis</cp:lastModifiedBy>
  <cp:revision>8</cp:revision>
  <cp:lastPrinted>2012-04-01T20:03:00Z</cp:lastPrinted>
  <dcterms:created xsi:type="dcterms:W3CDTF">2023-12-06T07:07:00Z</dcterms:created>
  <dcterms:modified xsi:type="dcterms:W3CDTF">2023-12-28T07:34:00Z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0x010100C2657592046F5641948703D56F0C3CAC</vt:lpwstr>
  </property>
  <property fmtid="{D5CDD505-2E9C-101B-9397-08002B2CF9AE}" pid="3" name="_DocHome">
    <vt:i4>-554522588</vt:i4>
  </property>
</Properties>
</file>